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7D71D" w14:textId="77777777" w:rsidR="00C10F42" w:rsidRPr="006628E5" w:rsidRDefault="00C10F42" w:rsidP="00C10F42">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14:paraId="22C455D8" w14:textId="77777777" w:rsidR="00C10F42" w:rsidRDefault="00C10F42" w:rsidP="00C10F42">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bookmarkEnd w:id="0"/>
    <w:p w14:paraId="611DFEEE" w14:textId="4A4F4249" w:rsidR="00C10F42" w:rsidRPr="006628E5" w:rsidRDefault="00D16A50" w:rsidP="00C10F42">
      <w:pPr>
        <w:tabs>
          <w:tab w:val="left" w:pos="-284"/>
          <w:tab w:val="left" w:pos="0"/>
          <w:tab w:val="left" w:pos="9923"/>
        </w:tabs>
        <w:spacing w:after="0"/>
        <w:jc w:val="center"/>
        <w:rPr>
          <w:rFonts w:ascii="DecimaWE Rg" w:hAnsi="DecimaWE Rg" w:cs="Arial"/>
          <w:b/>
          <w:color w:val="1F497D" w:themeColor="text2"/>
          <w:sz w:val="28"/>
          <w:szCs w:val="28"/>
        </w:rPr>
      </w:pPr>
      <w:r w:rsidRPr="00D16A50">
        <w:rPr>
          <w:rFonts w:ascii="DecimaWE Rg" w:hAnsi="DecimaWE Rg"/>
          <w:b/>
          <w:color w:val="1F497D" w:themeColor="text2"/>
          <w:sz w:val="28"/>
          <w:szCs w:val="28"/>
          <w:lang w:val="x-none"/>
        </w:rPr>
        <w:t>Priorità n. 5 - Favorire la commercializzazione e la trasformazione</w:t>
      </w:r>
    </w:p>
    <w:p w14:paraId="56C9EAE5" w14:textId="77777777" w:rsidR="00C10F42" w:rsidRPr="006628E5" w:rsidRDefault="00C10F42" w:rsidP="00C10F42">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14:paraId="1B452564" w14:textId="77777777" w:rsidR="00C10F4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542503AE" w14:textId="77777777" w:rsidR="00D16A50" w:rsidRDefault="00D16A50"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6B82AC5" w14:textId="2F185942" w:rsidR="00C10F42" w:rsidRPr="00552A9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01</w:t>
      </w:r>
    </w:p>
    <w:p w14:paraId="16E56814" w14:textId="26BC5305" w:rsidR="00C10F42" w:rsidRPr="006628E5" w:rsidRDefault="00C10F42" w:rsidP="00C10F4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Pr>
          <w:rFonts w:ascii="DecimaWE Rg" w:hAnsi="DecimaWE Rg" w:cs="Arial"/>
          <w:b/>
          <w:color w:val="1F497D" w:themeColor="text2"/>
          <w:sz w:val="48"/>
          <w:szCs w:val="48"/>
        </w:rPr>
        <w:t>DOMANDA DI CONTRIBUTO</w:t>
      </w:r>
    </w:p>
    <w:p w14:paraId="79D67A97" w14:textId="77777777" w:rsidR="00C10F42" w:rsidRPr="006628E5" w:rsidRDefault="00C10F42" w:rsidP="00C10F42">
      <w:pPr>
        <w:tabs>
          <w:tab w:val="left" w:pos="-284"/>
          <w:tab w:val="left" w:pos="0"/>
          <w:tab w:val="left" w:pos="9923"/>
        </w:tabs>
        <w:jc w:val="center"/>
        <w:rPr>
          <w:rFonts w:ascii="DecimaWE Rg" w:hAnsi="DecimaWE Rg"/>
          <w:b/>
          <w:color w:val="1F497D" w:themeColor="text2"/>
          <w:sz w:val="48"/>
          <w:szCs w:val="48"/>
        </w:rPr>
      </w:pPr>
    </w:p>
    <w:p w14:paraId="3CA56C42" w14:textId="77777777" w:rsidR="00C10F42" w:rsidRDefault="00C10F42" w:rsidP="00C10F42">
      <w:pPr>
        <w:tabs>
          <w:tab w:val="left" w:pos="-284"/>
          <w:tab w:val="left" w:pos="0"/>
          <w:tab w:val="left" w:pos="9923"/>
        </w:tabs>
        <w:jc w:val="center"/>
        <w:rPr>
          <w:rFonts w:ascii="DecimaWE Rg" w:hAnsi="DecimaWE Rg"/>
          <w:b/>
          <w:color w:val="1F497D" w:themeColor="text2"/>
          <w:sz w:val="48"/>
          <w:szCs w:val="48"/>
          <w:lang w:val="x-none"/>
        </w:rPr>
      </w:pPr>
    </w:p>
    <w:p w14:paraId="6D69118C" w14:textId="77777777" w:rsidR="00D16A50" w:rsidRPr="003C1604" w:rsidRDefault="00D16A50" w:rsidP="00D16A50">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 xml:space="preserve">Misura </w:t>
      </w:r>
      <w:r>
        <w:rPr>
          <w:rFonts w:ascii="DecimaWE Rg" w:hAnsi="DecimaWE Rg"/>
          <w:b/>
          <w:color w:val="1F497D" w:themeColor="text2"/>
          <w:sz w:val="48"/>
          <w:szCs w:val="48"/>
        </w:rPr>
        <w:t>5.68</w:t>
      </w:r>
    </w:p>
    <w:p w14:paraId="72D32523" w14:textId="77777777" w:rsidR="00D16A50" w:rsidRDefault="00D16A50" w:rsidP="00D16A50">
      <w:pPr>
        <w:tabs>
          <w:tab w:val="left" w:pos="-284"/>
          <w:tab w:val="left" w:pos="0"/>
          <w:tab w:val="left" w:pos="9923"/>
        </w:tabs>
        <w:jc w:val="center"/>
        <w:rPr>
          <w:rFonts w:ascii="DecimaWE Rg" w:hAnsi="DecimaWE Rg"/>
          <w:b/>
          <w:color w:val="1F497D" w:themeColor="text2"/>
          <w:sz w:val="44"/>
          <w:szCs w:val="44"/>
        </w:rPr>
      </w:pPr>
      <w:r w:rsidRPr="003C1604">
        <w:rPr>
          <w:rFonts w:ascii="DecimaWE Rg" w:hAnsi="DecimaWE Rg"/>
          <w:b/>
          <w:color w:val="1F497D" w:themeColor="text2"/>
          <w:sz w:val="44"/>
          <w:szCs w:val="44"/>
        </w:rPr>
        <w:t>Misure a favore della commercializzazione</w:t>
      </w:r>
    </w:p>
    <w:p w14:paraId="2944A488" w14:textId="77777777" w:rsidR="00D16A50" w:rsidRPr="006628E5" w:rsidRDefault="00D16A50" w:rsidP="00D16A50">
      <w:pPr>
        <w:tabs>
          <w:tab w:val="left" w:pos="-284"/>
          <w:tab w:val="left" w:pos="0"/>
          <w:tab w:val="left" w:pos="9923"/>
        </w:tabs>
        <w:jc w:val="center"/>
        <w:rPr>
          <w:rFonts w:ascii="DecimaWE Rg" w:hAnsi="DecimaWE Rg"/>
          <w:b/>
          <w:bCs/>
          <w:color w:val="1F497D" w:themeColor="text2"/>
          <w:sz w:val="28"/>
          <w:szCs w:val="28"/>
        </w:rPr>
      </w:pPr>
      <w:r w:rsidRPr="003C1604">
        <w:rPr>
          <w:rFonts w:ascii="DecimaWE Rg" w:hAnsi="DecimaWE Rg"/>
          <w:b/>
          <w:bCs/>
          <w:color w:val="1F497D" w:themeColor="text2"/>
          <w:sz w:val="28"/>
          <w:szCs w:val="28"/>
        </w:rPr>
        <w:t xml:space="preserve">Art. 68 par. 1 </w:t>
      </w:r>
      <w:proofErr w:type="spellStart"/>
      <w:r w:rsidRPr="003C1604">
        <w:rPr>
          <w:rFonts w:ascii="DecimaWE Rg" w:hAnsi="DecimaWE Rg"/>
          <w:b/>
          <w:bCs/>
          <w:color w:val="1F497D" w:themeColor="text2"/>
          <w:sz w:val="28"/>
          <w:szCs w:val="28"/>
        </w:rPr>
        <w:t>lett</w:t>
      </w:r>
      <w:proofErr w:type="spellEnd"/>
      <w:r w:rsidRPr="003C1604">
        <w:rPr>
          <w:rFonts w:ascii="DecimaWE Rg" w:hAnsi="DecimaWE Rg"/>
          <w:b/>
          <w:bCs/>
          <w:color w:val="1F497D" w:themeColor="text2"/>
          <w:sz w:val="28"/>
          <w:szCs w:val="28"/>
        </w:rPr>
        <w:t>. b), c), d), e), g)</w:t>
      </w:r>
      <w:r>
        <w:rPr>
          <w:rFonts w:ascii="DecimaWE Rg" w:hAnsi="DecimaWE Rg"/>
          <w:b/>
          <w:bCs/>
          <w:color w:val="1F497D" w:themeColor="text2"/>
          <w:sz w:val="28"/>
          <w:szCs w:val="28"/>
        </w:rPr>
        <w:t xml:space="preserve"> </w:t>
      </w:r>
      <w:r w:rsidRPr="00E73083">
        <w:rPr>
          <w:rFonts w:ascii="DecimaWE Rg" w:hAnsi="DecimaWE Rg"/>
          <w:b/>
          <w:bCs/>
          <w:color w:val="1F497D" w:themeColor="text2"/>
          <w:sz w:val="28"/>
          <w:szCs w:val="28"/>
        </w:rPr>
        <w:t xml:space="preserve">del Reg. </w:t>
      </w:r>
      <w:r w:rsidRPr="006628E5">
        <w:rPr>
          <w:rFonts w:ascii="DecimaWE Rg" w:hAnsi="DecimaWE Rg"/>
          <w:b/>
          <w:bCs/>
          <w:color w:val="1F497D" w:themeColor="text2"/>
          <w:sz w:val="28"/>
          <w:szCs w:val="28"/>
        </w:rPr>
        <w:t>(UE) n. 508/2014</w:t>
      </w:r>
    </w:p>
    <w:p w14:paraId="5D4F4713" w14:textId="77777777" w:rsidR="00C10F42" w:rsidRPr="006628E5" w:rsidRDefault="00C10F42" w:rsidP="00C10F42">
      <w:pPr>
        <w:rPr>
          <w:rFonts w:ascii="DecimaWE Rg" w:hAnsi="DecimaWE Rg"/>
        </w:rPr>
      </w:pPr>
    </w:p>
    <w:p w14:paraId="45669917" w14:textId="77777777" w:rsidR="00C10F42" w:rsidRPr="006628E5" w:rsidRDefault="00C10F42" w:rsidP="00C10F42">
      <w:pPr>
        <w:rPr>
          <w:rFonts w:ascii="DecimaWE Rg" w:hAnsi="DecimaWE Rg"/>
        </w:rPr>
      </w:pPr>
    </w:p>
    <w:p w14:paraId="0C0BE47F" w14:textId="77777777" w:rsidR="00C10F42" w:rsidRPr="006628E5" w:rsidRDefault="00C10F42" w:rsidP="00C10F42">
      <w:pPr>
        <w:rPr>
          <w:rFonts w:ascii="DecimaWE Rg" w:hAnsi="DecimaWE Rg"/>
        </w:rPr>
      </w:pPr>
    </w:p>
    <w:p w14:paraId="3F498725" w14:textId="77777777" w:rsidR="00C10F42" w:rsidRPr="006628E5" w:rsidRDefault="00C10F42" w:rsidP="00C10F42">
      <w:pPr>
        <w:rPr>
          <w:rFonts w:ascii="DecimaWE Rg" w:hAnsi="DecimaWE Rg"/>
        </w:rPr>
      </w:pPr>
    </w:p>
    <w:p w14:paraId="02D27A53" w14:textId="30BD2038" w:rsidR="00C10F42" w:rsidRPr="006628E5" w:rsidRDefault="00062DC4" w:rsidP="00C10F42">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2022</w:t>
      </w:r>
    </w:p>
    <w:p w14:paraId="626B24AA" w14:textId="3DEC0738" w:rsidR="00F44FCC" w:rsidRDefault="00940AE8" w:rsidP="00EF2EC8">
      <w:pPr>
        <w:tabs>
          <w:tab w:val="left" w:pos="1139"/>
          <w:tab w:val="left" w:pos="1838"/>
        </w:tabs>
      </w:pPr>
      <w:r>
        <w:tab/>
      </w:r>
      <w:r w:rsidR="00EF2EC8">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4CCA92DB" w14:textId="77777777" w:rsidR="00F646C5" w:rsidRDefault="00F646C5" w:rsidP="001D5800">
      <w:pPr>
        <w:pStyle w:val="Rientrocorpodeltesto"/>
        <w:spacing w:after="0" w:line="240" w:lineRule="auto"/>
        <w:ind w:left="4536"/>
        <w:rPr>
          <w:rFonts w:ascii="DecimaWE Rg" w:hAnsi="DecimaWE Rg" w:cs="DecimaWE Rg"/>
        </w:rPr>
      </w:pPr>
    </w:p>
    <w:p w14:paraId="1D035D18" w14:textId="4BCE84D4"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583F1B20" w:rsidR="00455BD4" w:rsidRDefault="00455BD4" w:rsidP="00C230DF">
      <w:pPr>
        <w:pStyle w:val="Rientrocorpodeltesto"/>
        <w:spacing w:after="0" w:line="240" w:lineRule="auto"/>
        <w:ind w:left="4500" w:firstLine="456"/>
        <w:rPr>
          <w:rFonts w:ascii="DecimaWE Rg" w:hAnsi="DecimaWE Rg" w:cs="DecimaWE Rg"/>
        </w:rPr>
      </w:pPr>
    </w:p>
    <w:p w14:paraId="08007584" w14:textId="77777777" w:rsidR="00F646C5" w:rsidRPr="000C4412" w:rsidRDefault="00F646C5" w:rsidP="00C230DF">
      <w:pPr>
        <w:pStyle w:val="Rientrocorpodeltesto"/>
        <w:spacing w:after="0" w:line="240" w:lineRule="auto"/>
        <w:ind w:left="4500" w:firstLine="456"/>
        <w:rPr>
          <w:rFonts w:ascii="DecimaWE Rg" w:hAnsi="DecimaWE Rg" w:cs="DecimaWE Rg"/>
        </w:rPr>
      </w:pPr>
    </w:p>
    <w:p w14:paraId="2F1C77A8" w14:textId="77777777" w:rsidR="00C10F42" w:rsidRDefault="00455BD4" w:rsidP="00455BD4">
      <w:pPr>
        <w:spacing w:before="360" w:after="120" w:line="20" w:lineRule="exact"/>
        <w:jc w:val="center"/>
        <w:rPr>
          <w:rFonts w:ascii="DecimaWE Rg" w:hAnsi="DecimaWE Rg" w:cs="Arial"/>
          <w:b/>
        </w:rPr>
      </w:pPr>
      <w:r w:rsidRPr="00455BD4">
        <w:rPr>
          <w:rFonts w:ascii="DecimaWE Rg" w:hAnsi="DecimaWE Rg" w:cs="Arial"/>
          <w:b/>
        </w:rPr>
        <w:t>Progr</w:t>
      </w:r>
      <w:r w:rsidR="00C10F42">
        <w:rPr>
          <w:rFonts w:ascii="DecimaWE Rg" w:hAnsi="DecimaWE Rg" w:cs="Arial"/>
          <w:b/>
        </w:rPr>
        <w:t xml:space="preserve">amma Operativo FEAMP 2014-2020 </w:t>
      </w:r>
    </w:p>
    <w:p w14:paraId="17A39B0E" w14:textId="77777777" w:rsidR="000A354E" w:rsidRDefault="000A354E" w:rsidP="00455BD4">
      <w:pPr>
        <w:spacing w:before="360" w:after="120" w:line="20" w:lineRule="exact"/>
        <w:jc w:val="center"/>
        <w:rPr>
          <w:rFonts w:ascii="DecimaWE Rg" w:hAnsi="DecimaWE Rg" w:cs="Arial"/>
          <w:b/>
        </w:rPr>
      </w:pPr>
      <w:r w:rsidRPr="000A354E">
        <w:rPr>
          <w:rFonts w:ascii="DecimaWE Rg" w:hAnsi="DecimaWE Rg" w:cs="Arial"/>
          <w:b/>
        </w:rPr>
        <w:t xml:space="preserve">Art. 68 par. 1 </w:t>
      </w:r>
      <w:proofErr w:type="spellStart"/>
      <w:r w:rsidRPr="000A354E">
        <w:rPr>
          <w:rFonts w:ascii="DecimaWE Rg" w:hAnsi="DecimaWE Rg" w:cs="Arial"/>
          <w:b/>
        </w:rPr>
        <w:t>lett</w:t>
      </w:r>
      <w:proofErr w:type="spellEnd"/>
      <w:r w:rsidRPr="000A354E">
        <w:rPr>
          <w:rFonts w:ascii="DecimaWE Rg" w:hAnsi="DecimaWE Rg" w:cs="Arial"/>
          <w:b/>
        </w:rPr>
        <w:t>. b), c), d), e), g) del Reg. (UE) n. 508/2014</w:t>
      </w:r>
    </w:p>
    <w:p w14:paraId="0D912FF2" w14:textId="17C7C657"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 xml:space="preserve">Misura </w:t>
      </w:r>
      <w:r w:rsidR="000A354E">
        <w:rPr>
          <w:rFonts w:ascii="DecimaWE Rg" w:hAnsi="DecimaWE Rg" w:cs="Arial"/>
          <w:b/>
        </w:rPr>
        <w:t>5.6</w:t>
      </w:r>
      <w:r w:rsidR="00C10F42">
        <w:rPr>
          <w:rFonts w:ascii="DecimaWE Rg" w:hAnsi="DecimaWE Rg" w:cs="Arial"/>
          <w:b/>
        </w:rPr>
        <w:t>8</w:t>
      </w:r>
      <w:r w:rsidRPr="00455BD4">
        <w:rPr>
          <w:rFonts w:ascii="DecimaWE Rg" w:hAnsi="DecimaWE Rg" w:cs="Arial"/>
          <w:b/>
        </w:rPr>
        <w:t xml:space="preserve"> “</w:t>
      </w:r>
      <w:r w:rsidR="000A354E" w:rsidRPr="000A354E">
        <w:rPr>
          <w:rFonts w:ascii="DecimaWE Rg" w:hAnsi="DecimaWE Rg" w:cs="Arial"/>
          <w:b/>
        </w:rPr>
        <w:t>Misure a favore della commercializzazione</w:t>
      </w:r>
      <w:r w:rsidRPr="00455BD4">
        <w:rPr>
          <w:rFonts w:ascii="DecimaWE Rg" w:hAnsi="DecimaWE Rg" w:cs="Arial"/>
          <w:b/>
        </w:rPr>
        <w:t>”</w:t>
      </w:r>
    </w:p>
    <w:p w14:paraId="15E90453" w14:textId="77777777" w:rsidR="00CB4B49" w:rsidRDefault="00CB4B49" w:rsidP="00CB4B49">
      <w:pPr>
        <w:spacing w:after="120"/>
        <w:jc w:val="both"/>
        <w:rPr>
          <w:rFonts w:ascii="DecimaWE Rg" w:hAnsi="DecimaWE Rg" w:cs="Arial"/>
        </w:rPr>
      </w:pP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1" w:name="_Toc473624011"/>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7777777" w:rsidR="00506D60" w:rsidRPr="009D63E2" w:rsidRDefault="0037783D" w:rsidP="00A945FD">
            <w:pPr>
              <w:rPr>
                <w:rFonts w:ascii="DecimaWE Rg" w:hAnsi="DecimaWE Rg" w:cs="DecimaWE Rg"/>
              </w:rPr>
            </w:pPr>
            <w:r w:rsidRPr="00D47B1B">
              <w:rPr>
                <w:rFonts w:ascii="DecimaWE Rg" w:hAnsi="DecimaWE Rg" w:cs="DecimaWE Rg"/>
                <w:color w:val="A6A6A6" w:themeColor="background1" w:themeShade="A6"/>
              </w:rPr>
              <w:t>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_/___</w:t>
            </w:r>
            <w:r w:rsidR="00F73DEB" w:rsidRPr="00D47B1B">
              <w:rPr>
                <w:rFonts w:ascii="DecimaWE Rg" w:hAnsi="DecimaWE Rg" w:cs="DecimaWE Rg"/>
                <w:color w:val="A6A6A6" w:themeColor="background1" w:themeShade="A6"/>
              </w:rPr>
              <w:t>____</w:t>
            </w:r>
            <w:r w:rsidRPr="00D47B1B">
              <w:rPr>
                <w:rFonts w:ascii="DecimaWE Rg" w:hAnsi="DecimaWE Rg" w:cs="DecimaWE Rg"/>
                <w:color w:val="A6A6A6" w:themeColor="background1" w:themeShade="A6"/>
              </w:rPr>
              <w:t>_</w:t>
            </w:r>
            <w:r w:rsidR="00E76706" w:rsidRPr="00D47B1B">
              <w:rPr>
                <w:rFonts w:ascii="DecimaWE Rg" w:hAnsi="DecimaWE Rg" w:cs="DecimaWE Rg"/>
                <w:color w:val="A6A6A6" w:themeColor="background1" w:themeShade="A6"/>
              </w:rPr>
              <w:t xml:space="preserve"> </w:t>
            </w:r>
            <w:r w:rsidR="00F73DEB" w:rsidRPr="00D47B1B">
              <w:rPr>
                <w:rFonts w:ascii="DecimaWE Rg" w:hAnsi="DecimaWE Rg" w:cs="DecimaWE Rg"/>
              </w:rPr>
              <w:t>(</w:t>
            </w:r>
            <w:r w:rsidR="00AE543F" w:rsidRPr="00D47B1B">
              <w:rPr>
                <w:rFonts w:ascii="DecimaWE Rg" w:hAnsi="DecimaWE Rg" w:cs="DecimaWE Rg"/>
              </w:rPr>
              <w:t>criterioT</w:t>
            </w:r>
            <w:r w:rsidR="00A945FD">
              <w:rPr>
                <w:rFonts w:ascii="DecimaWE Rg" w:hAnsi="DecimaWE Rg" w:cs="DecimaWE Rg"/>
              </w:rPr>
              <w:t>3</w:t>
            </w:r>
            <w:r w:rsidR="00F73DEB" w:rsidRPr="00D47B1B">
              <w:rPr>
                <w:rFonts w:ascii="DecimaWE Rg" w:hAnsi="DecimaWE Rg" w:cs="DecimaWE Rg"/>
              </w:rPr>
              <w:t>)</w:t>
            </w:r>
            <w:r w:rsidR="00E76706" w:rsidRPr="00D47B1B">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7C2338A1" w:rsidR="00506D60" w:rsidRPr="00134196" w:rsidRDefault="00506D60" w:rsidP="00D1527C">
            <w:pPr>
              <w:rPr>
                <w:rFonts w:ascii="DecimaWE Rg" w:hAnsi="DecimaWE Rg" w:cs="DecimaWE Rg"/>
              </w:rPr>
            </w:pP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M</w:t>
            </w:r>
            <w:r w:rsidR="003124D8" w:rsidRPr="00134196">
              <w:rPr>
                <w:rFonts w:ascii="DecimaWE Rg" w:hAnsi="DecimaWE Rg" w:cs="DecimaWE Rg"/>
              </w:rPr>
              <w:t xml:space="preserve">                       </w:t>
            </w:r>
            <w:r w:rsidRPr="00134196">
              <w:rPr>
                <w:rFonts w:ascii="DecimaWE Rg" w:hAnsi="DecimaWE Rg" w:cs="DecimaWE Rg"/>
              </w:rPr>
              <w:t xml:space="preserve"> </w:t>
            </w: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F</w:t>
            </w:r>
            <w:r w:rsidR="0027123A" w:rsidRPr="00134196">
              <w:rPr>
                <w:rFonts w:ascii="DecimaWE Rg" w:hAnsi="DecimaWE Rg" w:cs="DecimaWE Rg"/>
              </w:rPr>
              <w:t xml:space="preserve"> </w:t>
            </w:r>
            <w:r w:rsidR="003124D8" w:rsidRPr="00134196">
              <w:rPr>
                <w:rFonts w:ascii="DecimaWE Rg" w:hAnsi="DecimaWE Rg" w:cs="DecimaWE Rg"/>
              </w:rPr>
              <w:t>(criterio T</w:t>
            </w:r>
            <w:r w:rsidR="00D1527C" w:rsidRPr="00134196">
              <w:rPr>
                <w:rFonts w:ascii="DecimaWE Rg" w:hAnsi="DecimaWE Rg" w:cs="DecimaWE Rg"/>
              </w:rPr>
              <w:t>2</w:t>
            </w:r>
            <w:r w:rsidR="003124D8" w:rsidRPr="00134196">
              <w:rPr>
                <w:rFonts w:ascii="DecimaWE Rg" w:hAnsi="DecimaWE Rg" w:cs="DecimaWE Rg"/>
              </w:rPr>
              <w:t>)</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4D758467"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sidR="004952D3" w:rsidRPr="004952D3">
        <w:rPr>
          <w:rFonts w:ascii="DecimaWE Rg" w:hAnsi="DecimaWE Rg" w:cs="DecimaWE Rg"/>
          <w:bCs/>
        </w:rPr>
        <w:t xml:space="preserve"> legale rappresentante dell’</w:t>
      </w:r>
      <w:r w:rsidR="004952D3">
        <w:rPr>
          <w:rFonts w:ascii="DecimaWE Rg" w:hAnsi="DecimaWE Rg" w:cs="DecimaWE Rg"/>
          <w:bCs/>
        </w:rPr>
        <w:t>Organizzazione di Produttori</w:t>
      </w:r>
      <w:r w:rsidR="004013E3">
        <w:rPr>
          <w:rFonts w:ascii="DecimaWE Rg" w:hAnsi="DecimaWE Rg" w:cs="DecimaWE Rg"/>
          <w:bCs/>
        </w:rPr>
        <w:t xml:space="preserve"> richiedente o</w:t>
      </w:r>
      <w:r w:rsidR="004952D3" w:rsidRPr="004952D3">
        <w:rPr>
          <w:rFonts w:ascii="DecimaWE Rg" w:hAnsi="DecimaWE Rg" w:cs="DecimaWE Rg"/>
          <w:bCs/>
        </w:rPr>
        <w:t xml:space="preserve"> legale rappresentante d</w:t>
      </w:r>
      <w:r w:rsidR="004952D3">
        <w:rPr>
          <w:rFonts w:ascii="DecimaWE Rg" w:hAnsi="DecimaWE Rg" w:cs="DecimaWE Rg"/>
          <w:bCs/>
        </w:rPr>
        <w:t xml:space="preserve">ell’O.P. </w:t>
      </w:r>
      <w:r w:rsidR="004952D3" w:rsidRPr="001464ED">
        <w:rPr>
          <w:rFonts w:ascii="DecimaWE Rg" w:hAnsi="DecimaWE Rg" w:cs="DecimaWE Rg"/>
          <w:bCs/>
        </w:rPr>
        <w:t>capofila</w:t>
      </w:r>
      <w:r w:rsidR="001464ED" w:rsidRPr="001464ED">
        <w:rPr>
          <w:rFonts w:ascii="DecimaWE Rg" w:hAnsi="DecimaWE Rg" w:cs="DecimaWE Rg"/>
          <w:bCs/>
        </w:rPr>
        <w:t xml:space="preserve"> </w:t>
      </w:r>
      <w:r w:rsidR="001464ED">
        <w:rPr>
          <w:rFonts w:ascii="DecimaWE Rg" w:hAnsi="DecimaWE Rg" w:cs="DecimaWE Rg"/>
          <w:bCs/>
        </w:rPr>
        <w:t>dell’</w:t>
      </w:r>
      <w:r w:rsidR="001464ED" w:rsidRPr="001464ED">
        <w:rPr>
          <w:rFonts w:ascii="DecimaWE Rg" w:hAnsi="DecimaWE Rg" w:cs="DecimaWE Rg"/>
          <w:bCs/>
        </w:rPr>
        <w:t>ATI/ATS</w:t>
      </w:r>
      <w:r w:rsidR="004952D3" w:rsidRPr="001464ED">
        <w:rPr>
          <w:rFonts w:ascii="DecimaWE Rg" w:hAnsi="DecimaWE Rg" w:cs="DecimaWE Rg"/>
          <w:bCs/>
        </w:rPr>
        <w:t xml:space="preserve"> nel</w:t>
      </w:r>
      <w:r w:rsidR="004952D3" w:rsidRPr="004952D3">
        <w:rPr>
          <w:rFonts w:ascii="DecimaWE Rg" w:hAnsi="DecimaWE Rg" w:cs="DecimaWE Rg"/>
          <w:bCs/>
        </w:rPr>
        <w:t xml:space="preserve"> caso </w:t>
      </w:r>
      <w:r w:rsidR="00152AE6">
        <w:rPr>
          <w:rFonts w:ascii="DecimaWE Rg" w:hAnsi="DecimaWE Rg" w:cs="DecimaWE Rg"/>
          <w:bCs/>
        </w:rPr>
        <w:t xml:space="preserve">di </w:t>
      </w:r>
      <w:r w:rsidR="004952D3">
        <w:rPr>
          <w:rFonts w:ascii="DecimaWE Rg" w:hAnsi="DecimaWE Rg" w:cs="DecimaWE Rg"/>
          <w:bCs/>
        </w:rPr>
        <w:t>domanda presentata in forma associata</w:t>
      </w:r>
      <w:r w:rsidRPr="00D65603">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860"/>
        <w:gridCol w:w="1668"/>
        <w:gridCol w:w="1446"/>
        <w:gridCol w:w="1890"/>
        <w:gridCol w:w="1229"/>
      </w:tblGrid>
      <w:tr w:rsidR="00F646C5" w:rsidRPr="005264E5" w14:paraId="472AC9B7" w14:textId="77777777" w:rsidTr="00F646C5">
        <w:tc>
          <w:tcPr>
            <w:tcW w:w="263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14BF20B7" w:rsidR="00F646C5" w:rsidRPr="009D63E2" w:rsidRDefault="00F646C5" w:rsidP="0049283B">
            <w:pPr>
              <w:rPr>
                <w:rFonts w:ascii="DecimaWE Rg" w:hAnsi="DecimaWE Rg" w:cs="DecimaWE Rg"/>
              </w:rPr>
            </w:pPr>
            <w:r w:rsidRPr="000C3B6D">
              <w:rPr>
                <w:rFonts w:ascii="DecimaWE Rg" w:hAnsi="DecimaWE Rg" w:cs="DecimaWE Rg"/>
              </w:rPr>
              <w:t xml:space="preserve">Ragione </w:t>
            </w:r>
            <w:r w:rsidRPr="001464ED">
              <w:rPr>
                <w:rFonts w:ascii="DecimaWE Rg" w:hAnsi="DecimaWE Rg" w:cs="DecimaWE Rg"/>
              </w:rPr>
              <w:t>sociale</w:t>
            </w:r>
          </w:p>
        </w:tc>
        <w:tc>
          <w:tcPr>
            <w:tcW w:w="2362"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071C1F6" w14:textId="3E878B15" w:rsidR="00F646C5" w:rsidRPr="009D63E2" w:rsidRDefault="00F646C5" w:rsidP="0025545E">
            <w:pPr>
              <w:rPr>
                <w:rFonts w:ascii="DecimaWE Rg" w:hAnsi="DecimaWE Rg" w:cs="DecimaWE Rg"/>
              </w:rPr>
            </w:pPr>
            <w:r>
              <w:rPr>
                <w:rFonts w:ascii="DecimaWE Rg" w:hAnsi="DecimaWE Rg" w:cs="DecimaWE Rg"/>
              </w:rPr>
              <w:t>Forma</w:t>
            </w:r>
            <w:r w:rsidR="0025545E">
              <w:rPr>
                <w:rFonts w:ascii="DecimaWE Rg" w:hAnsi="DecimaWE Rg" w:cs="DecimaWE Rg"/>
              </w:rPr>
              <w:t xml:space="preserve"> </w:t>
            </w:r>
            <w:r>
              <w:rPr>
                <w:rFonts w:ascii="DecimaWE Rg" w:hAnsi="DecimaWE Rg" w:cs="DecimaWE Rg"/>
              </w:rPr>
              <w:t>giuridica</w:t>
            </w:r>
          </w:p>
        </w:tc>
      </w:tr>
      <w:tr w:rsidR="00DB746D" w:rsidRPr="005264E5" w14:paraId="45BFEC3F" w14:textId="77777777" w:rsidTr="006E35BB">
        <w:tc>
          <w:tcPr>
            <w:tcW w:w="2638" w:type="pct"/>
            <w:gridSpan w:val="4"/>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362" w:type="pct"/>
            <w:gridSpan w:val="3"/>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6E35BB">
        <w:trPr>
          <w:trHeight w:val="304"/>
        </w:trPr>
        <w:tc>
          <w:tcPr>
            <w:tcW w:w="263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362"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6E35BB">
        <w:tc>
          <w:tcPr>
            <w:tcW w:w="2638" w:type="pct"/>
            <w:gridSpan w:val="4"/>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362" w:type="pct"/>
            <w:gridSpan w:val="3"/>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6"/>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1527C">
        <w:tc>
          <w:tcPr>
            <w:tcW w:w="1330" w:type="pct"/>
            <w:gridSpan w:val="2"/>
            <w:tcBorders>
              <w:top w:val="single" w:sz="4" w:space="0" w:color="auto"/>
              <w:left w:val="single" w:sz="4" w:space="0" w:color="auto"/>
              <w:bottom w:val="single" w:sz="4" w:space="0" w:color="auto"/>
              <w:right w:val="single" w:sz="4" w:space="0" w:color="auto"/>
            </w:tcBorders>
            <w:shd w:val="clear" w:color="auto" w:fill="auto"/>
          </w:tcPr>
          <w:p w14:paraId="0C682587" w14:textId="66C57665" w:rsidR="00DB746D" w:rsidRPr="009D63E2" w:rsidRDefault="00D1527C" w:rsidP="0049283B">
            <w:pPr>
              <w:rPr>
                <w:rFonts w:ascii="DecimaWE Rg" w:hAnsi="DecimaWE Rg" w:cs="DecimaWE Rg"/>
              </w:rPr>
            </w:pPr>
            <w:r>
              <w:rPr>
                <w:rFonts w:ascii="DecimaWE Rg" w:hAnsi="DecimaWE Rg" w:cs="DecimaWE Rg"/>
              </w:rPr>
              <w:t>Cap:</w:t>
            </w:r>
          </w:p>
        </w:tc>
        <w:tc>
          <w:tcPr>
            <w:tcW w:w="3034" w:type="pct"/>
            <w:gridSpan w:val="4"/>
            <w:tcBorders>
              <w:top w:val="single" w:sz="4" w:space="0" w:color="auto"/>
              <w:left w:val="single" w:sz="4" w:space="0" w:color="auto"/>
              <w:bottom w:val="single" w:sz="4" w:space="0" w:color="auto"/>
              <w:right w:val="single" w:sz="4" w:space="0" w:color="auto"/>
            </w:tcBorders>
            <w:shd w:val="clear" w:color="auto" w:fill="auto"/>
          </w:tcPr>
          <w:p w14:paraId="12745974" w14:textId="16FB844C" w:rsidR="00DB746D" w:rsidRPr="009D63E2" w:rsidRDefault="00DB746D" w:rsidP="0049283B">
            <w:pPr>
              <w:rPr>
                <w:rFonts w:ascii="DecimaWE Rg" w:hAnsi="DecimaWE Rg" w:cs="DecimaWE Rg"/>
              </w:rPr>
            </w:pPr>
            <w:r w:rsidRPr="009D63E2">
              <w:rPr>
                <w:rFonts w:ascii="DecimaWE Rg" w:hAnsi="DecimaWE Rg" w:cs="DecimaWE Rg"/>
              </w:rPr>
              <w:t>Città</w:t>
            </w:r>
            <w:r w:rsidR="00D1527C">
              <w:rPr>
                <w:rFonts w:ascii="DecimaWE Rg" w:hAnsi="DecimaWE Rg" w:cs="DecimaWE Rg"/>
              </w:rPr>
              <w:t>:</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4986D77" w14:textId="0E4BC622" w:rsidR="00DB746D" w:rsidRPr="009D63E2" w:rsidRDefault="00D1527C" w:rsidP="0049283B">
            <w:pPr>
              <w:rPr>
                <w:rFonts w:ascii="DecimaWE Rg" w:hAnsi="DecimaWE Rg" w:cs="DecimaWE Rg"/>
              </w:rPr>
            </w:pPr>
            <w:proofErr w:type="spellStart"/>
            <w:r>
              <w:rPr>
                <w:rFonts w:ascii="DecimaWE Rg" w:hAnsi="DecimaWE Rg" w:cs="DecimaWE Rg"/>
              </w:rPr>
              <w:t>Prov</w:t>
            </w:r>
            <w:proofErr w:type="spellEnd"/>
            <w:r>
              <w:rPr>
                <w:rFonts w:ascii="DecimaWE Rg" w:hAnsi="DecimaWE Rg" w:cs="DecimaWE Rg"/>
              </w:rPr>
              <w:t>:</w:t>
            </w:r>
          </w:p>
        </w:tc>
      </w:tr>
      <w:tr w:rsidR="00DB746D" w:rsidRPr="00663DB2" w14:paraId="6AF0BBD5" w14:textId="77777777" w:rsidTr="006E35BB">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716"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1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6E35BB">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71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3968AD" w:rsidRPr="00663DB2" w14:paraId="75D3905C" w14:textId="77777777" w:rsidTr="006E35BB">
        <w:tc>
          <w:tcPr>
            <w:tcW w:w="1775"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3968AD" w:rsidRPr="00663DB2" w:rsidRDefault="003968A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61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3968AD" w:rsidRPr="00663DB2" w14:paraId="0BAD0E6F" w14:textId="77777777" w:rsidTr="006E35BB">
        <w:tc>
          <w:tcPr>
            <w:tcW w:w="1775" w:type="pct"/>
            <w:gridSpan w:val="3"/>
            <w:tcBorders>
              <w:top w:val="single" w:sz="4" w:space="0" w:color="auto"/>
              <w:left w:val="single" w:sz="4" w:space="0" w:color="auto"/>
              <w:bottom w:val="single" w:sz="4" w:space="0" w:color="auto"/>
              <w:right w:val="single" w:sz="4" w:space="0" w:color="auto"/>
            </w:tcBorders>
          </w:tcPr>
          <w:p w14:paraId="50561FD8" w14:textId="77777777" w:rsidR="003968AD" w:rsidRPr="00663DB2" w:rsidRDefault="003968AD" w:rsidP="0049283B">
            <w:pPr>
              <w:ind w:firstLine="709"/>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tcPr>
          <w:p w14:paraId="7993E029" w14:textId="77777777" w:rsidR="003968AD" w:rsidRPr="00663DB2" w:rsidRDefault="003968AD" w:rsidP="0049283B">
            <w:pPr>
              <w:ind w:firstLine="34"/>
              <w:rPr>
                <w:rFonts w:ascii="DecimaWE Rg" w:hAnsi="DecimaWE Rg" w:cs="DecimaWE Rg"/>
                <w:sz w:val="21"/>
                <w:szCs w:val="21"/>
              </w:rPr>
            </w:pPr>
          </w:p>
        </w:tc>
        <w:tc>
          <w:tcPr>
            <w:tcW w:w="1614" w:type="pct"/>
            <w:gridSpan w:val="2"/>
            <w:tcBorders>
              <w:top w:val="single" w:sz="4" w:space="0" w:color="auto"/>
              <w:left w:val="single" w:sz="4" w:space="0" w:color="auto"/>
              <w:bottom w:val="single" w:sz="4" w:space="0" w:color="auto"/>
              <w:right w:val="single" w:sz="4" w:space="0" w:color="auto"/>
            </w:tcBorders>
          </w:tcPr>
          <w:p w14:paraId="390B9056" w14:textId="77777777" w:rsidR="003968AD" w:rsidRPr="00663DB2" w:rsidRDefault="003968AD" w:rsidP="0049283B">
            <w:pPr>
              <w:ind w:firstLine="34"/>
              <w:rPr>
                <w:rFonts w:ascii="DecimaWE Rg" w:hAnsi="DecimaWE Rg" w:cs="DecimaWE Rg"/>
                <w:sz w:val="21"/>
                <w:szCs w:val="21"/>
              </w:rPr>
            </w:pPr>
          </w:p>
        </w:tc>
      </w:tr>
      <w:tr w:rsidR="00037D93" w:rsidRPr="00663DB2" w14:paraId="35917804" w14:textId="77777777" w:rsidTr="006E35BB">
        <w:tc>
          <w:tcPr>
            <w:tcW w:w="1775" w:type="pct"/>
            <w:gridSpan w:val="3"/>
            <w:tcBorders>
              <w:top w:val="single" w:sz="4" w:space="0" w:color="auto"/>
              <w:left w:val="single" w:sz="4" w:space="0" w:color="auto"/>
              <w:bottom w:val="single" w:sz="4" w:space="0" w:color="auto"/>
              <w:right w:val="single" w:sz="4" w:space="0" w:color="auto"/>
            </w:tcBorders>
          </w:tcPr>
          <w:p w14:paraId="3CA890C0" w14:textId="77777777" w:rsidR="00037D93" w:rsidRPr="00663DB2" w:rsidRDefault="00037D93" w:rsidP="0049283B">
            <w:pPr>
              <w:ind w:firstLine="709"/>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tcPr>
          <w:p w14:paraId="29C5FA28" w14:textId="77777777" w:rsidR="00037D93" w:rsidRPr="00663DB2" w:rsidRDefault="00037D93" w:rsidP="0049283B">
            <w:pPr>
              <w:ind w:firstLine="34"/>
              <w:rPr>
                <w:rFonts w:ascii="DecimaWE Rg" w:hAnsi="DecimaWE Rg" w:cs="DecimaWE Rg"/>
                <w:sz w:val="21"/>
                <w:szCs w:val="21"/>
              </w:rPr>
            </w:pPr>
          </w:p>
        </w:tc>
        <w:tc>
          <w:tcPr>
            <w:tcW w:w="1614" w:type="pct"/>
            <w:gridSpan w:val="2"/>
            <w:tcBorders>
              <w:top w:val="single" w:sz="4" w:space="0" w:color="auto"/>
              <w:left w:val="single" w:sz="4" w:space="0" w:color="auto"/>
              <w:bottom w:val="single" w:sz="4" w:space="0" w:color="auto"/>
              <w:right w:val="single" w:sz="4" w:space="0" w:color="auto"/>
            </w:tcBorders>
          </w:tcPr>
          <w:p w14:paraId="2B1A934B" w14:textId="77777777" w:rsidR="00037D93" w:rsidRPr="00663DB2" w:rsidRDefault="00037D93" w:rsidP="0049283B">
            <w:pPr>
              <w:ind w:firstLine="34"/>
              <w:rPr>
                <w:rFonts w:ascii="DecimaWE Rg" w:hAnsi="DecimaWE Rg" w:cs="DecimaWE Rg"/>
                <w:sz w:val="21"/>
                <w:szCs w:val="21"/>
              </w:rPr>
            </w:pPr>
          </w:p>
        </w:tc>
      </w:tr>
    </w:tbl>
    <w:p w14:paraId="19B8E214" w14:textId="77777777"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t>a</w:t>
      </w:r>
      <w:r w:rsidRPr="00A6316C">
        <w:rPr>
          <w:rFonts w:ascii="DecimaWE Rg" w:hAnsi="DecimaWE Rg" w:cs="DecimaWE Rg"/>
          <w:bCs/>
        </w:rPr>
        <w:t>i sensi delle vigenti disposizioni comunitarie e nazionali</w:t>
      </w:r>
    </w:p>
    <w:p w14:paraId="64C5E3BE" w14:textId="77777777"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14:paraId="58FB4BB6" w14:textId="1121B7F0" w:rsidR="001F1A81" w:rsidRDefault="002C3999" w:rsidP="0078732E">
      <w:pPr>
        <w:pStyle w:val="Paragrafoelenco"/>
        <w:numPr>
          <w:ilvl w:val="0"/>
          <w:numId w:val="4"/>
        </w:numPr>
        <w:tabs>
          <w:tab w:val="left" w:pos="10348"/>
        </w:tabs>
        <w:spacing w:before="120" w:after="120"/>
        <w:ind w:left="284" w:hanging="284"/>
        <w:jc w:val="both"/>
        <w:rPr>
          <w:rFonts w:ascii="DecimaWE Rg" w:hAnsi="DecimaWE Rg" w:cs="DecimaWE Rg"/>
          <w:bCs/>
        </w:rPr>
      </w:pPr>
      <w:r w:rsidRPr="000C3B6D">
        <w:rPr>
          <w:rFonts w:ascii="DecimaWE Rg" w:hAnsi="DecimaWE Rg" w:cs="Arial"/>
        </w:rPr>
        <w:lastRenderedPageBreak/>
        <w:t xml:space="preserve">di essere ammesso al regime di aiuti previsti dal Reg. (UE) </w:t>
      </w:r>
      <w:r w:rsidR="0096324F">
        <w:rPr>
          <w:rFonts w:ascii="DecimaWE Rg" w:hAnsi="DecimaWE Rg" w:cs="Arial"/>
        </w:rPr>
        <w:t xml:space="preserve">n. </w:t>
      </w:r>
      <w:r w:rsidRPr="000C3B6D">
        <w:rPr>
          <w:rFonts w:ascii="DecimaWE Rg" w:hAnsi="DecimaWE Rg" w:cs="Arial"/>
        </w:rPr>
        <w:t xml:space="preserve">508/2014, come dal Programma Operativo – FEAMP 2014/2020, per </w:t>
      </w:r>
      <w:r w:rsidRPr="000C3B6D">
        <w:rPr>
          <w:rFonts w:ascii="DecimaWE Rg" w:hAnsi="DecimaWE Rg" w:cs="DecimaWE Rg"/>
          <w:bCs/>
        </w:rPr>
        <w:t xml:space="preserve">la concessione di un contributo a valere sulla misura </w:t>
      </w:r>
      <w:r w:rsidR="004952D3">
        <w:rPr>
          <w:rFonts w:ascii="DecimaWE Rg" w:hAnsi="DecimaWE Rg" w:cs="DecimaWE Rg"/>
          <w:bCs/>
        </w:rPr>
        <w:t>5.6</w:t>
      </w:r>
      <w:r w:rsidR="003968AD">
        <w:rPr>
          <w:rFonts w:ascii="DecimaWE Rg" w:hAnsi="DecimaWE Rg" w:cs="DecimaWE Rg"/>
          <w:bCs/>
        </w:rPr>
        <w:t>8</w:t>
      </w:r>
      <w:r w:rsidRPr="000C3B6D">
        <w:rPr>
          <w:rFonts w:ascii="DecimaWE Rg" w:hAnsi="DecimaWE Rg" w:cs="DecimaWE Rg"/>
          <w:bCs/>
        </w:rPr>
        <w:t xml:space="preserve"> </w:t>
      </w:r>
      <w:r w:rsidR="001F1A81">
        <w:rPr>
          <w:rFonts w:ascii="DecimaWE Rg" w:hAnsi="DecimaWE Rg" w:cs="DecimaWE Rg"/>
          <w:bCs/>
        </w:rPr>
        <w:t>con la presente istanza di finanziamento</w:t>
      </w:r>
    </w:p>
    <w:p w14:paraId="791BFE3B" w14:textId="60BC98F8" w:rsidR="001F1A81" w:rsidRPr="001F1A81" w:rsidRDefault="001F1A81" w:rsidP="004C0462">
      <w:pPr>
        <w:pStyle w:val="Paragrafoelenco"/>
        <w:spacing w:before="120" w:after="120"/>
        <w:jc w:val="both"/>
        <w:rPr>
          <w:rFonts w:ascii="DecimaWE Rg" w:hAnsi="DecimaWE Rg" w:cs="DecimaWE Rg"/>
        </w:rPr>
      </w:pP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1F1A81">
        <w:rPr>
          <w:rFonts w:ascii="DecimaWE Rg" w:hAnsi="DecimaWE Rg" w:cs="DecimaWE Rg"/>
        </w:rPr>
        <w:fldChar w:fldCharType="end"/>
      </w:r>
      <w:r w:rsidRPr="001F1A81">
        <w:rPr>
          <w:rFonts w:ascii="DecimaWE Rg" w:hAnsi="DecimaWE Rg" w:cs="DecimaWE Rg"/>
        </w:rPr>
        <w:t xml:space="preserve"> presentata in forma singola</w:t>
      </w:r>
    </w:p>
    <w:p w14:paraId="563BAA02" w14:textId="391D958F" w:rsidR="001F1A81" w:rsidRPr="004C0462" w:rsidRDefault="001F1A81" w:rsidP="004C0462">
      <w:pPr>
        <w:pStyle w:val="Paragrafoelenco"/>
        <w:spacing w:before="120" w:after="120"/>
        <w:jc w:val="both"/>
        <w:rPr>
          <w:rFonts w:ascii="DecimaWE Rg" w:hAnsi="DecimaWE Rg" w:cs="DecimaWE Rg"/>
        </w:rPr>
      </w:pP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1F1A81">
        <w:rPr>
          <w:rFonts w:ascii="DecimaWE Rg" w:hAnsi="DecimaWE Rg" w:cs="DecimaWE Rg"/>
        </w:rPr>
        <w:fldChar w:fldCharType="end"/>
      </w:r>
      <w:r w:rsidRPr="001F1A81">
        <w:rPr>
          <w:rFonts w:ascii="DecimaWE Rg" w:hAnsi="DecimaWE Rg" w:cs="DecimaWE Rg"/>
        </w:rPr>
        <w:t xml:space="preserve"> presentata in forma associata con gli altri soggetti indicati ai Moduli 18-1/18-2 e </w:t>
      </w:r>
      <w:r>
        <w:rPr>
          <w:rFonts w:ascii="DecimaWE Rg" w:hAnsi="DecimaWE Rg" w:cs="DecimaWE Rg"/>
        </w:rPr>
        <w:t>con Associazione Temporanea</w:t>
      </w:r>
      <w:r w:rsidRPr="001F1A81">
        <w:rPr>
          <w:rFonts w:ascii="DecimaWE Rg" w:hAnsi="DecimaWE Rg" w:cs="DecimaWE Rg"/>
        </w:rPr>
        <w:t xml:space="preserve">   </w:t>
      </w: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1F1A81">
        <w:rPr>
          <w:rFonts w:ascii="DecimaWE Rg" w:hAnsi="DecimaWE Rg" w:cs="DecimaWE Rg"/>
        </w:rPr>
        <w:fldChar w:fldCharType="end"/>
      </w:r>
      <w:r w:rsidR="004013E3">
        <w:rPr>
          <w:rFonts w:ascii="DecimaWE Rg" w:hAnsi="DecimaWE Rg" w:cs="DecimaWE Rg"/>
        </w:rPr>
        <w:t xml:space="preserve"> </w:t>
      </w:r>
      <w:r w:rsidRPr="001F1A81">
        <w:rPr>
          <w:rFonts w:ascii="DecimaWE Rg" w:hAnsi="DecimaWE Rg" w:cs="DecimaWE Rg"/>
        </w:rPr>
        <w:t xml:space="preserve">da costituire </w:t>
      </w:r>
      <w:r w:rsidR="004013E3">
        <w:rPr>
          <w:rFonts w:ascii="DecimaWE Rg" w:hAnsi="DecimaWE Rg" w:cs="DecimaWE Rg"/>
        </w:rPr>
        <w:t xml:space="preserve">   </w:t>
      </w:r>
      <w:r w:rsidRPr="001F1A81">
        <w:rPr>
          <w:rFonts w:ascii="DecimaWE Rg" w:hAnsi="DecimaWE Rg" w:cs="DecimaWE Rg"/>
        </w:rPr>
        <w:t xml:space="preserve">  </w:t>
      </w:r>
      <w:r w:rsidRPr="001F1A81">
        <w:rPr>
          <w:rFonts w:ascii="DecimaWE Rg" w:hAnsi="DecimaWE Rg" w:cs="DecimaWE Rg"/>
        </w:rPr>
        <w:fldChar w:fldCharType="begin">
          <w:ffData>
            <w:name w:val="Controllo3"/>
            <w:enabled/>
            <w:calcOnExit w:val="0"/>
            <w:checkBox>
              <w:sizeAuto/>
              <w:default w:val="0"/>
            </w:checkBox>
          </w:ffData>
        </w:fldChar>
      </w:r>
      <w:r w:rsidRPr="001F1A81">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1F1A81">
        <w:rPr>
          <w:rFonts w:ascii="DecimaWE Rg" w:hAnsi="DecimaWE Rg" w:cs="DecimaWE Rg"/>
        </w:rPr>
        <w:fldChar w:fldCharType="end"/>
      </w:r>
      <w:r w:rsidR="004013E3">
        <w:rPr>
          <w:rFonts w:ascii="DecimaWE Rg" w:hAnsi="DecimaWE Rg" w:cs="DecimaWE Rg"/>
        </w:rPr>
        <w:t xml:space="preserve"> </w:t>
      </w:r>
      <w:r w:rsidRPr="001F1A81">
        <w:rPr>
          <w:rFonts w:ascii="DecimaWE Rg" w:hAnsi="DecimaWE Rg" w:cs="DecimaWE Rg"/>
        </w:rPr>
        <w:t xml:space="preserve">già costituita con mandato collettivo con atto _________________________ del ________________________ (da allegare) </w:t>
      </w:r>
    </w:p>
    <w:p w14:paraId="16BEDEFF" w14:textId="15D63854" w:rsidR="008F28D2" w:rsidRPr="00E048F4" w:rsidRDefault="002C3999" w:rsidP="00F646C5">
      <w:pPr>
        <w:pStyle w:val="Paragrafoelenco"/>
        <w:tabs>
          <w:tab w:val="left" w:pos="10348"/>
        </w:tabs>
        <w:spacing w:before="120" w:after="120"/>
        <w:ind w:left="284"/>
        <w:jc w:val="both"/>
        <w:rPr>
          <w:rFonts w:ascii="DecimaWE Rg" w:hAnsi="DecimaWE Rg" w:cs="DecimaWE Rg"/>
          <w:bCs/>
        </w:rPr>
      </w:pPr>
      <w:r w:rsidRPr="000C3B6D">
        <w:rPr>
          <w:rFonts w:ascii="DecimaWE Rg" w:hAnsi="DecimaWE Rg" w:cs="DecimaWE Rg"/>
          <w:bCs/>
        </w:rPr>
        <w:t>per la realizzazione del progetto:</w:t>
      </w:r>
    </w:p>
    <w:tbl>
      <w:tblPr>
        <w:tblStyle w:val="Grigliatabella"/>
        <w:tblW w:w="5000" w:type="pct"/>
        <w:tblLook w:val="01E0" w:firstRow="1" w:lastRow="1" w:firstColumn="1" w:lastColumn="1" w:noHBand="0" w:noVBand="0"/>
      </w:tblPr>
      <w:tblGrid>
        <w:gridCol w:w="3291"/>
        <w:gridCol w:w="1246"/>
        <w:gridCol w:w="5091"/>
      </w:tblGrid>
      <w:tr w:rsidR="001406FF" w:rsidRPr="0032729D" w14:paraId="731CD98F" w14:textId="77777777" w:rsidTr="00D556CC">
        <w:trPr>
          <w:trHeight w:val="222"/>
        </w:trPr>
        <w:tc>
          <w:tcPr>
            <w:tcW w:w="5000" w:type="pct"/>
            <w:gridSpan w:val="3"/>
            <w:shd w:val="clear" w:color="auto" w:fill="B8CCE4" w:themeFill="accent1" w:themeFillTint="66"/>
            <w:vAlign w:val="center"/>
          </w:tcPr>
          <w:p w14:paraId="337D907D" w14:textId="77777777"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44F41">
              <w:rPr>
                <w:rFonts w:ascii="DecimaWE Rg" w:hAnsi="DecimaWE Rg" w:cs="DecimaWE Rg"/>
                <w:b/>
                <w:sz w:val="22"/>
                <w:szCs w:val="22"/>
              </w:rPr>
              <w:t xml:space="preserve">Localizzazione </w:t>
            </w:r>
            <w:r w:rsidR="0032729D" w:rsidRPr="00344F41">
              <w:rPr>
                <w:rFonts w:ascii="DecimaWE Rg" w:hAnsi="DecimaWE Rg" w:cs="DecimaWE Rg"/>
                <w:b/>
                <w:sz w:val="22"/>
                <w:szCs w:val="22"/>
              </w:rPr>
              <w:t>progetto</w:t>
            </w:r>
          </w:p>
        </w:tc>
      </w:tr>
      <w:tr w:rsidR="00C83659" w:rsidRPr="0032729D" w14:paraId="1A1C95F6" w14:textId="77777777" w:rsidTr="00F30A3F">
        <w:trPr>
          <w:trHeight w:val="222"/>
        </w:trPr>
        <w:tc>
          <w:tcPr>
            <w:tcW w:w="1709" w:type="pct"/>
            <w:shd w:val="clear" w:color="auto" w:fill="B8CCE4" w:themeFill="accent1" w:themeFillTint="66"/>
            <w:vAlign w:val="center"/>
          </w:tcPr>
          <w:p w14:paraId="34D32E19" w14:textId="77777777" w:rsidR="001406FF" w:rsidRPr="0032729D" w:rsidRDefault="00422420" w:rsidP="00A35700">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V</w:t>
            </w:r>
            <w:r w:rsidR="00D433DC">
              <w:rPr>
                <w:rFonts w:ascii="DecimaWE Rg" w:hAnsi="DecimaWE Rg" w:cs="DecimaWE Rg"/>
                <w:sz w:val="22"/>
                <w:szCs w:val="22"/>
              </w:rPr>
              <w:t>ia</w:t>
            </w:r>
            <w:r w:rsidR="001406FF" w:rsidRPr="0032729D">
              <w:rPr>
                <w:rFonts w:ascii="DecimaWE Rg" w:hAnsi="DecimaWE Rg" w:cs="DecimaWE Rg"/>
                <w:sz w:val="22"/>
                <w:szCs w:val="22"/>
              </w:rPr>
              <w:t xml:space="preserve"> e n. civ.</w:t>
            </w:r>
            <w:r>
              <w:rPr>
                <w:rFonts w:ascii="DecimaWE Rg" w:hAnsi="DecimaWE Rg" w:cs="DecimaWE Rg"/>
                <w:sz w:val="22"/>
                <w:szCs w:val="22"/>
              </w:rPr>
              <w:t xml:space="preserve"> / Località</w:t>
            </w:r>
          </w:p>
        </w:tc>
        <w:tc>
          <w:tcPr>
            <w:tcW w:w="3291" w:type="pct"/>
            <w:gridSpan w:val="2"/>
            <w:shd w:val="clear" w:color="auto" w:fill="auto"/>
          </w:tcPr>
          <w:p w14:paraId="249C4555" w14:textId="77777777"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14:paraId="0AC60224" w14:textId="77777777" w:rsidTr="00F30A3F">
        <w:trPr>
          <w:trHeight w:val="222"/>
        </w:trPr>
        <w:tc>
          <w:tcPr>
            <w:tcW w:w="1709" w:type="pct"/>
            <w:shd w:val="clear" w:color="auto" w:fill="B8CCE4" w:themeFill="accent1" w:themeFillTint="66"/>
            <w:vAlign w:val="center"/>
          </w:tcPr>
          <w:p w14:paraId="55B1CE2A" w14:textId="32F075B9"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Comune / CAP/ </w:t>
            </w:r>
            <w:proofErr w:type="spellStart"/>
            <w:r w:rsidRPr="0032729D">
              <w:rPr>
                <w:rFonts w:ascii="DecimaWE Rg" w:hAnsi="DecimaWE Rg" w:cs="DecimaWE Rg"/>
                <w:sz w:val="22"/>
                <w:szCs w:val="22"/>
              </w:rPr>
              <w:t>prov</w:t>
            </w:r>
            <w:proofErr w:type="spellEnd"/>
            <w:r w:rsidRPr="0032729D">
              <w:rPr>
                <w:rFonts w:ascii="DecimaWE Rg" w:hAnsi="DecimaWE Rg" w:cs="DecimaWE Rg"/>
                <w:sz w:val="22"/>
                <w:szCs w:val="22"/>
              </w:rPr>
              <w:t>.</w:t>
            </w:r>
          </w:p>
        </w:tc>
        <w:tc>
          <w:tcPr>
            <w:tcW w:w="3291" w:type="pct"/>
            <w:gridSpan w:val="2"/>
          </w:tcPr>
          <w:p w14:paraId="213F0C42" w14:textId="77777777"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32729D" w:rsidRPr="0032729D" w14:paraId="361D2CD9" w14:textId="77777777" w:rsidTr="00D556CC">
        <w:trPr>
          <w:trHeight w:val="222"/>
        </w:trPr>
        <w:tc>
          <w:tcPr>
            <w:tcW w:w="5000" w:type="pct"/>
            <w:gridSpan w:val="3"/>
            <w:shd w:val="clear" w:color="auto" w:fill="B8CCE4" w:themeFill="accent1" w:themeFillTint="66"/>
            <w:vAlign w:val="center"/>
          </w:tcPr>
          <w:p w14:paraId="108AC110" w14:textId="77777777"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14:paraId="4E97A17F" w14:textId="77777777" w:rsidTr="00372D29">
        <w:trPr>
          <w:trHeight w:val="222"/>
        </w:trPr>
        <w:tc>
          <w:tcPr>
            <w:tcW w:w="1709" w:type="pct"/>
            <w:shd w:val="clear" w:color="auto" w:fill="B8CCE4" w:themeFill="accent1" w:themeFillTint="66"/>
            <w:vAlign w:val="center"/>
          </w:tcPr>
          <w:p w14:paraId="184E56DA" w14:textId="77777777"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291" w:type="pct"/>
            <w:gridSpan w:val="2"/>
          </w:tcPr>
          <w:p w14:paraId="1066B0C1" w14:textId="77777777"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14:paraId="5B5F5B3D" w14:textId="77777777" w:rsidTr="00372D29">
        <w:tc>
          <w:tcPr>
            <w:tcW w:w="1709" w:type="pct"/>
            <w:shd w:val="clear" w:color="auto" w:fill="B8CCE4" w:themeFill="accent1" w:themeFillTint="66"/>
          </w:tcPr>
          <w:p w14:paraId="2A1B669F" w14:textId="6B7298BA" w:rsidR="00B76B19" w:rsidRPr="0032729D" w:rsidRDefault="00B76B19" w:rsidP="00185996">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185996">
              <w:rPr>
                <w:rFonts w:ascii="DecimaWE Rg" w:hAnsi="DecimaWE Rg" w:cs="DecimaWE Rg"/>
                <w:sz w:val="22"/>
                <w:szCs w:val="22"/>
              </w:rPr>
              <w:t>dell’operazione oggetto di</w:t>
            </w:r>
            <w:r w:rsidR="000F63D4" w:rsidRPr="00D556CC">
              <w:rPr>
                <w:rFonts w:ascii="DecimaWE Rg" w:hAnsi="DecimaWE Rg" w:cs="DecimaWE Rg"/>
                <w:sz w:val="22"/>
                <w:szCs w:val="22"/>
              </w:rPr>
              <w:t xml:space="preserve"> </w:t>
            </w:r>
            <w:r w:rsidR="00FA5D19">
              <w:rPr>
                <w:rFonts w:ascii="DecimaWE Rg" w:hAnsi="DecimaWE Rg" w:cs="DecimaWE Rg"/>
                <w:sz w:val="22"/>
                <w:szCs w:val="22"/>
              </w:rPr>
              <w:t>finanziamento</w:t>
            </w:r>
          </w:p>
        </w:tc>
        <w:tc>
          <w:tcPr>
            <w:tcW w:w="3291" w:type="pct"/>
            <w:gridSpan w:val="2"/>
          </w:tcPr>
          <w:p w14:paraId="783CA14C" w14:textId="77777777" w:rsidR="00B76B19" w:rsidRDefault="00B76B19" w:rsidP="00E66179">
            <w:pPr>
              <w:rPr>
                <w:rFonts w:ascii="DecimaWE Rg" w:hAnsi="DecimaWE Rg" w:cs="DecimaWE Rg"/>
                <w:color w:val="A6A6A6" w:themeColor="background1" w:themeShade="A6"/>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p w14:paraId="4904E203" w14:textId="7E301729" w:rsidR="00247144" w:rsidRPr="00247144" w:rsidRDefault="00455DD6" w:rsidP="00AF613D">
            <w:pPr>
              <w:tabs>
                <w:tab w:val="left" w:pos="10348"/>
              </w:tabs>
              <w:rPr>
                <w:rFonts w:ascii="DecimaWE Rg" w:hAnsi="DecimaWE Rg" w:cs="Arial"/>
              </w:rPr>
            </w:pPr>
            <w:r>
              <w:rPr>
                <w:rFonts w:ascii="DecimaWE Rg" w:hAnsi="DecimaWE Rg" w:cs="Arial"/>
              </w:rPr>
              <w:t>(</w:t>
            </w:r>
            <w:r w:rsidR="00247144" w:rsidRPr="00C930A2">
              <w:rPr>
                <w:rFonts w:ascii="DecimaWE Rg" w:hAnsi="DecimaWE Rg" w:cs="Arial"/>
              </w:rPr>
              <w:t xml:space="preserve">con riferimento </w:t>
            </w:r>
            <w:r w:rsidR="00247144" w:rsidRPr="00455DD6">
              <w:rPr>
                <w:rFonts w:ascii="DecimaWE Rg" w:hAnsi="DecimaWE Rg" w:cs="Arial"/>
              </w:rPr>
              <w:t>al</w:t>
            </w:r>
            <w:r w:rsidR="009C4F9A">
              <w:rPr>
                <w:rFonts w:ascii="DecimaWE Rg" w:hAnsi="DecimaWE Rg" w:cs="Arial"/>
              </w:rPr>
              <w:t xml:space="preserve"> Modulo 03-</w:t>
            </w:r>
            <w:r w:rsidR="00247144" w:rsidRPr="00455DD6">
              <w:rPr>
                <w:rFonts w:ascii="DecimaWE Rg" w:hAnsi="DecimaWE Rg" w:cs="Arial"/>
              </w:rPr>
              <w:t xml:space="preserve">2 Riepilogo </w:t>
            </w:r>
            <w:r w:rsidRPr="00455DD6">
              <w:rPr>
                <w:rFonts w:ascii="DecimaWE Rg" w:hAnsi="DecimaWE Rg" w:cs="Arial"/>
              </w:rPr>
              <w:t>spese)</w:t>
            </w:r>
          </w:p>
        </w:tc>
      </w:tr>
      <w:tr w:rsidR="004952D3" w:rsidRPr="0032729D" w14:paraId="2560533E" w14:textId="77777777" w:rsidTr="00372D29">
        <w:tc>
          <w:tcPr>
            <w:tcW w:w="1709" w:type="pct"/>
            <w:shd w:val="clear" w:color="auto" w:fill="B8CCE4" w:themeFill="accent1" w:themeFillTint="66"/>
          </w:tcPr>
          <w:p w14:paraId="4F7BA12D" w14:textId="13268100" w:rsidR="004952D3" w:rsidRPr="00D556CC" w:rsidRDefault="004952D3" w:rsidP="004952D3">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Intensità del contributo richiesta (%)</w:t>
            </w:r>
          </w:p>
        </w:tc>
        <w:tc>
          <w:tcPr>
            <w:tcW w:w="3291" w:type="pct"/>
            <w:gridSpan w:val="2"/>
          </w:tcPr>
          <w:p w14:paraId="090800F1" w14:textId="24AC60B1" w:rsidR="004952D3" w:rsidRPr="00A677FF" w:rsidRDefault="004952D3" w:rsidP="004952D3">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A677FF">
              <w:rPr>
                <w:rFonts w:ascii="DecimaWE Rg" w:hAnsi="DecimaWE Rg" w:cs="DecimaWE Rg"/>
              </w:rPr>
              <w:fldChar w:fldCharType="end"/>
            </w:r>
            <w:r>
              <w:rPr>
                <w:rFonts w:ascii="DecimaWE Rg" w:hAnsi="DecimaWE Rg" w:cs="DecimaWE Rg"/>
              </w:rPr>
              <w:t xml:space="preserve"> 75</w:t>
            </w:r>
            <w:r w:rsidRPr="00A677FF">
              <w:rPr>
                <w:rFonts w:ascii="DecimaWE Rg" w:hAnsi="DecimaWE Rg" w:cs="DecimaWE Rg"/>
              </w:rPr>
              <w:t xml:space="preserve"> %</w:t>
            </w:r>
            <w:r w:rsidR="00E174C7">
              <w:rPr>
                <w:rFonts w:ascii="DecimaWE Rg" w:hAnsi="DecimaWE Rg" w:cs="DecimaWE Rg"/>
              </w:rPr>
              <w:t xml:space="preserve"> in quanto interventi attuati da </w:t>
            </w:r>
            <w:r w:rsidR="00E174C7" w:rsidRPr="008F5EEA">
              <w:rPr>
                <w:rFonts w:ascii="DecimaWE Rg" w:hAnsi="DecimaWE Rg" w:cs="DecimaWE Rg"/>
              </w:rPr>
              <w:t>Organizzazioni di Produttori</w:t>
            </w:r>
            <w:r w:rsidRPr="008F5EEA">
              <w:rPr>
                <w:rFonts w:ascii="DecimaWE Rg" w:hAnsi="DecimaWE Rg" w:cs="DecimaWE Rg"/>
              </w:rPr>
              <w:t>;</w:t>
            </w:r>
          </w:p>
          <w:p w14:paraId="54E30C6B" w14:textId="42F53EF8" w:rsidR="004952D3" w:rsidRPr="0032729D" w:rsidRDefault="004952D3" w:rsidP="004952D3">
            <w:pPr>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A677FF">
              <w:rPr>
                <w:rFonts w:ascii="DecimaWE Rg" w:hAnsi="DecimaWE Rg" w:cs="DecimaWE Rg"/>
              </w:rPr>
              <w:fldChar w:fldCharType="end"/>
            </w:r>
            <w:r>
              <w:rPr>
                <w:rFonts w:ascii="DecimaWE Rg" w:hAnsi="DecimaWE Rg" w:cs="DecimaWE Rg"/>
              </w:rPr>
              <w:t xml:space="preserve"> ____% in quanto _______________________________ </w:t>
            </w:r>
            <w:r w:rsidRPr="006151FF">
              <w:rPr>
                <w:rFonts w:ascii="DecimaWE Rg" w:hAnsi="DecimaWE Rg" w:cs="DecimaWE Rg"/>
                <w:sz w:val="16"/>
              </w:rPr>
              <w:t>(</w:t>
            </w:r>
            <w:r>
              <w:rPr>
                <w:rFonts w:ascii="DecimaWE Rg" w:hAnsi="DecimaWE Rg" w:cs="DecimaWE Rg"/>
                <w:sz w:val="16"/>
              </w:rPr>
              <w:t xml:space="preserve">specificare con riferimento </w:t>
            </w:r>
            <w:r w:rsidRPr="00D5018A">
              <w:rPr>
                <w:rFonts w:ascii="DecimaWE Rg" w:hAnsi="DecimaWE Rg" w:cs="DecimaWE Rg"/>
                <w:sz w:val="16"/>
              </w:rPr>
              <w:t>al punto 9 del bando</w:t>
            </w:r>
            <w:r w:rsidRPr="006151FF">
              <w:rPr>
                <w:rFonts w:ascii="DecimaWE Rg" w:hAnsi="DecimaWE Rg" w:cs="DecimaWE Rg"/>
                <w:sz w:val="16"/>
              </w:rPr>
              <w:t>)</w:t>
            </w:r>
          </w:p>
        </w:tc>
      </w:tr>
      <w:tr w:rsidR="004952D3" w:rsidRPr="0032729D" w14:paraId="6E6B8A8C" w14:textId="77777777" w:rsidTr="00372D29">
        <w:tc>
          <w:tcPr>
            <w:tcW w:w="1709" w:type="pct"/>
            <w:shd w:val="clear" w:color="auto" w:fill="B8CCE4" w:themeFill="accent1" w:themeFillTint="66"/>
          </w:tcPr>
          <w:p w14:paraId="4012AD98" w14:textId="45948A19" w:rsidR="004952D3" w:rsidRPr="0032729D" w:rsidRDefault="004952D3" w:rsidP="004952D3">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t>Contributo richiesto</w:t>
            </w:r>
            <w:r w:rsidRPr="00C20EBA">
              <w:rPr>
                <w:rFonts w:ascii="DecimaWE Rg" w:hAnsi="DecimaWE Rg" w:cs="DecimaWE Rg"/>
                <w:color w:val="000000" w:themeColor="text1"/>
              </w:rPr>
              <w:t>:</w:t>
            </w:r>
            <w:r w:rsidRPr="00D556CC">
              <w:rPr>
                <w:rFonts w:ascii="DecimaWE Rg" w:hAnsi="DecimaWE Rg" w:cs="DecimaWE Rg"/>
                <w:sz w:val="22"/>
                <w:szCs w:val="22"/>
              </w:rPr>
              <w:t xml:space="preserve"> </w:t>
            </w:r>
          </w:p>
        </w:tc>
        <w:tc>
          <w:tcPr>
            <w:tcW w:w="3291" w:type="pct"/>
            <w:gridSpan w:val="2"/>
          </w:tcPr>
          <w:p w14:paraId="279A884C" w14:textId="77777777" w:rsidR="004952D3" w:rsidRPr="0032729D" w:rsidRDefault="004952D3" w:rsidP="004952D3">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4952D3" w:rsidRPr="0032729D" w14:paraId="0C8DDC7F" w14:textId="77777777" w:rsidTr="00D556CC">
        <w:tc>
          <w:tcPr>
            <w:tcW w:w="5000" w:type="pct"/>
            <w:gridSpan w:val="3"/>
            <w:shd w:val="clear" w:color="auto" w:fill="B8CCE4" w:themeFill="accent1" w:themeFillTint="66"/>
          </w:tcPr>
          <w:p w14:paraId="2EAF0CE1" w14:textId="02508CC0" w:rsidR="004952D3" w:rsidRPr="0032729D" w:rsidRDefault="004952D3" w:rsidP="004952D3">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Breve descrizione </w:t>
            </w:r>
            <w:r>
              <w:rPr>
                <w:rFonts w:ascii="DecimaWE Rg" w:hAnsi="DecimaWE Rg" w:cs="DecimaWE Rg"/>
                <w:sz w:val="22"/>
                <w:szCs w:val="22"/>
              </w:rPr>
              <w:t>dell’intervento</w:t>
            </w:r>
            <w:r w:rsidRPr="0032729D">
              <w:rPr>
                <w:rFonts w:ascii="DecimaWE Rg" w:hAnsi="DecimaWE Rg" w:cs="DecimaWE Rg"/>
                <w:sz w:val="22"/>
                <w:szCs w:val="22"/>
              </w:rPr>
              <w:t xml:space="preserve"> (</w:t>
            </w:r>
            <w:proofErr w:type="spellStart"/>
            <w:r w:rsidRPr="0032729D">
              <w:rPr>
                <w:rFonts w:ascii="DecimaWE Rg" w:hAnsi="DecimaWE Rg" w:cs="DecimaWE Rg"/>
                <w:sz w:val="22"/>
                <w:szCs w:val="22"/>
              </w:rPr>
              <w:t>max</w:t>
            </w:r>
            <w:proofErr w:type="spellEnd"/>
            <w:r w:rsidRPr="0032729D">
              <w:rPr>
                <w:rFonts w:ascii="DecimaWE Rg" w:hAnsi="DecimaWE Rg" w:cs="DecimaWE Rg"/>
                <w:sz w:val="22"/>
                <w:szCs w:val="22"/>
              </w:rPr>
              <w:t xml:space="preserve"> 10 righe)</w:t>
            </w:r>
          </w:p>
        </w:tc>
      </w:tr>
      <w:tr w:rsidR="004952D3" w:rsidRPr="0032729D" w14:paraId="4ABE005A" w14:textId="77777777" w:rsidTr="00D556CC">
        <w:tc>
          <w:tcPr>
            <w:tcW w:w="5000" w:type="pct"/>
            <w:gridSpan w:val="3"/>
            <w:vAlign w:val="center"/>
          </w:tcPr>
          <w:p w14:paraId="3950B5ED" w14:textId="77777777" w:rsidR="004952D3" w:rsidRDefault="004952D3" w:rsidP="004952D3">
            <w:pPr>
              <w:jc w:val="both"/>
              <w:rPr>
                <w:rFonts w:ascii="DecimaWE Rg" w:hAnsi="DecimaWE Rg" w:cs="DecimaWE Rg"/>
              </w:rPr>
            </w:pPr>
          </w:p>
          <w:p w14:paraId="68600B01" w14:textId="77777777" w:rsidR="004952D3" w:rsidRDefault="004952D3" w:rsidP="004952D3">
            <w:pPr>
              <w:jc w:val="both"/>
              <w:rPr>
                <w:rFonts w:ascii="DecimaWE Rg" w:hAnsi="DecimaWE Rg" w:cs="DecimaWE Rg"/>
              </w:rPr>
            </w:pPr>
          </w:p>
          <w:p w14:paraId="47931143" w14:textId="77777777" w:rsidR="004952D3" w:rsidRDefault="004952D3" w:rsidP="004952D3">
            <w:pPr>
              <w:jc w:val="both"/>
              <w:rPr>
                <w:rFonts w:ascii="DecimaWE Rg" w:hAnsi="DecimaWE Rg" w:cs="DecimaWE Rg"/>
              </w:rPr>
            </w:pPr>
          </w:p>
          <w:p w14:paraId="15A96A4B" w14:textId="77777777" w:rsidR="004952D3" w:rsidRDefault="004952D3" w:rsidP="004952D3">
            <w:pPr>
              <w:jc w:val="both"/>
              <w:rPr>
                <w:rFonts w:ascii="DecimaWE Rg" w:hAnsi="DecimaWE Rg" w:cs="DecimaWE Rg"/>
              </w:rPr>
            </w:pPr>
          </w:p>
          <w:p w14:paraId="515DBB91" w14:textId="77777777" w:rsidR="0025545E" w:rsidRDefault="0025545E" w:rsidP="004952D3">
            <w:pPr>
              <w:jc w:val="both"/>
              <w:rPr>
                <w:rFonts w:ascii="DecimaWE Rg" w:hAnsi="DecimaWE Rg" w:cs="DecimaWE Rg"/>
              </w:rPr>
            </w:pPr>
          </w:p>
          <w:p w14:paraId="5C0E90B6" w14:textId="77777777" w:rsidR="0025545E" w:rsidRDefault="0025545E" w:rsidP="004952D3">
            <w:pPr>
              <w:jc w:val="both"/>
              <w:rPr>
                <w:rFonts w:ascii="DecimaWE Rg" w:hAnsi="DecimaWE Rg" w:cs="DecimaWE Rg"/>
              </w:rPr>
            </w:pPr>
          </w:p>
          <w:p w14:paraId="4024211A" w14:textId="77777777" w:rsidR="0025545E" w:rsidRDefault="0025545E" w:rsidP="004952D3">
            <w:pPr>
              <w:jc w:val="both"/>
              <w:rPr>
                <w:rFonts w:ascii="DecimaWE Rg" w:hAnsi="DecimaWE Rg" w:cs="DecimaWE Rg"/>
              </w:rPr>
            </w:pPr>
          </w:p>
          <w:p w14:paraId="700A0064" w14:textId="3A8CA1B3" w:rsidR="0025545E" w:rsidRPr="0032729D" w:rsidRDefault="0025545E" w:rsidP="004952D3">
            <w:pPr>
              <w:jc w:val="both"/>
              <w:rPr>
                <w:rFonts w:ascii="DecimaWE Rg" w:hAnsi="DecimaWE Rg" w:cs="DecimaWE Rg"/>
              </w:rPr>
            </w:pPr>
          </w:p>
        </w:tc>
      </w:tr>
      <w:tr w:rsidR="004952D3" w:rsidRPr="0032729D" w14:paraId="51F513D2" w14:textId="77777777" w:rsidTr="00D556CC">
        <w:tc>
          <w:tcPr>
            <w:tcW w:w="5000" w:type="pct"/>
            <w:gridSpan w:val="3"/>
            <w:shd w:val="clear" w:color="auto" w:fill="B8CCE4" w:themeFill="accent1" w:themeFillTint="66"/>
          </w:tcPr>
          <w:p w14:paraId="762058A1" w14:textId="76D5E5D4" w:rsidR="004952D3" w:rsidRPr="00C83659" w:rsidRDefault="004952D3" w:rsidP="004952D3">
            <w:pPr>
              <w:pStyle w:val="PARAGRAFOSTANDARDN"/>
              <w:autoSpaceDE w:val="0"/>
              <w:autoSpaceDN w:val="0"/>
              <w:adjustRightInd w:val="0"/>
              <w:rPr>
                <w:rFonts w:ascii="DecimaWE Rg" w:hAnsi="DecimaWE Rg" w:cs="DecimaWE Rg"/>
                <w:sz w:val="22"/>
                <w:szCs w:val="22"/>
              </w:rPr>
            </w:pPr>
            <w:r w:rsidRPr="00663DB2">
              <w:rPr>
                <w:rFonts w:ascii="DecimaWE Rg" w:hAnsi="DecimaWE Rg" w:cs="DecimaWE Rg"/>
                <w:sz w:val="22"/>
                <w:szCs w:val="22"/>
              </w:rPr>
              <w:t>Tempi e fasi di realizzazione</w:t>
            </w:r>
            <w:r w:rsidRPr="00C83659">
              <w:rPr>
                <w:rFonts w:ascii="DecimaWE Rg" w:hAnsi="DecimaWE Rg" w:cs="DecimaWE Rg"/>
                <w:sz w:val="22"/>
                <w:szCs w:val="22"/>
              </w:rPr>
              <w:t xml:space="preserve"> </w:t>
            </w:r>
            <w:r w:rsidRPr="00D15D85">
              <w:rPr>
                <w:rFonts w:ascii="DecimaWE Rg" w:hAnsi="DecimaWE Rg" w:cs="DecimaWE Rg"/>
                <w:sz w:val="22"/>
                <w:szCs w:val="22"/>
              </w:rPr>
              <w:t xml:space="preserve">dell’operazione (con </w:t>
            </w:r>
            <w:r>
              <w:rPr>
                <w:rFonts w:ascii="DecimaWE Rg" w:hAnsi="DecimaWE Rg" w:cs="DecimaWE Rg"/>
                <w:sz w:val="22"/>
                <w:szCs w:val="22"/>
              </w:rPr>
              <w:t xml:space="preserve">riferimento </w:t>
            </w:r>
            <w:r w:rsidRPr="00792D11">
              <w:rPr>
                <w:rFonts w:ascii="DecimaWE Rg" w:hAnsi="DecimaWE Rg" w:cs="DecimaWE Rg"/>
                <w:sz w:val="22"/>
                <w:szCs w:val="22"/>
              </w:rPr>
              <w:t xml:space="preserve">al Modulo 02, punto </w:t>
            </w:r>
            <w:r w:rsidRPr="007D22C9">
              <w:rPr>
                <w:rFonts w:ascii="DecimaWE Rg" w:hAnsi="DecimaWE Rg" w:cs="DecimaWE Rg"/>
                <w:sz w:val="22"/>
                <w:szCs w:val="22"/>
              </w:rPr>
              <w:t>2.4</w:t>
            </w:r>
            <w:r w:rsidRPr="00792D11">
              <w:rPr>
                <w:rFonts w:ascii="DecimaWE Rg" w:hAnsi="DecimaWE Rg" w:cs="DecimaWE Rg"/>
                <w:sz w:val="22"/>
                <w:szCs w:val="22"/>
              </w:rPr>
              <w:t>)</w:t>
            </w:r>
          </w:p>
        </w:tc>
      </w:tr>
      <w:tr w:rsidR="004952D3" w:rsidRPr="0032729D" w14:paraId="175075A9" w14:textId="77777777" w:rsidTr="00D556CC">
        <w:tc>
          <w:tcPr>
            <w:tcW w:w="2356" w:type="pct"/>
            <w:gridSpan w:val="2"/>
            <w:shd w:val="clear" w:color="auto" w:fill="B8CCE4" w:themeFill="accent1" w:themeFillTint="66"/>
          </w:tcPr>
          <w:p w14:paraId="42063887" w14:textId="5E8DF22E" w:rsidR="004952D3" w:rsidRPr="00C83659" w:rsidRDefault="004952D3" w:rsidP="008F5EEA">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 xml:space="preserve">Data </w:t>
            </w:r>
            <w:r w:rsidR="008F5EEA">
              <w:rPr>
                <w:rFonts w:ascii="DecimaWE Rg" w:hAnsi="DecimaWE Rg" w:cs="DecimaWE Rg"/>
                <w:sz w:val="22"/>
                <w:szCs w:val="22"/>
              </w:rPr>
              <w:t>avvio progetto</w:t>
            </w:r>
            <w:r w:rsidR="00110CD2">
              <w:rPr>
                <w:rFonts w:ascii="DecimaWE Rg" w:hAnsi="DecimaWE Rg" w:cs="DecimaWE Rg"/>
                <w:sz w:val="22"/>
                <w:szCs w:val="22"/>
              </w:rPr>
              <w:t xml:space="preserve"> </w:t>
            </w:r>
            <w:r w:rsidR="00110CD2" w:rsidRPr="00B121CD">
              <w:rPr>
                <w:rFonts w:ascii="DecimaWE Rg" w:hAnsi="DecimaWE Rg" w:cs="DecimaWE Rg"/>
                <w:sz w:val="18"/>
                <w:szCs w:val="22"/>
              </w:rPr>
              <w:t>(</w:t>
            </w:r>
            <w:r w:rsidR="00110CD2" w:rsidRPr="008F5EEA">
              <w:rPr>
                <w:rFonts w:ascii="DecimaWE Rg" w:hAnsi="DecimaWE Rg" w:cs="DecimaWE Rg"/>
                <w:sz w:val="18"/>
                <w:szCs w:val="22"/>
              </w:rPr>
              <w:t>data inizio lavori o prima consegna fornitura)</w:t>
            </w:r>
            <w:r w:rsidR="00110CD2" w:rsidRPr="00C83659">
              <w:rPr>
                <w:rFonts w:ascii="DecimaWE Rg" w:hAnsi="DecimaWE Rg" w:cs="DecimaWE Rg"/>
                <w:sz w:val="22"/>
                <w:szCs w:val="22"/>
              </w:rPr>
              <w:t xml:space="preserve"> </w:t>
            </w:r>
            <w:r w:rsidR="00110CD2" w:rsidRPr="00C83659">
              <w:rPr>
                <w:rFonts w:ascii="DecimaWE Rg" w:hAnsi="DecimaWE Rg" w:cs="DecimaWE Rg"/>
                <w:sz w:val="22"/>
                <w:szCs w:val="22"/>
              </w:rPr>
              <w:tab/>
            </w:r>
          </w:p>
        </w:tc>
        <w:tc>
          <w:tcPr>
            <w:tcW w:w="2644" w:type="pct"/>
            <w:shd w:val="clear" w:color="auto" w:fill="B8CCE4" w:themeFill="accent1" w:themeFillTint="66"/>
          </w:tcPr>
          <w:p w14:paraId="03B379B3" w14:textId="099C2B9C" w:rsidR="004952D3" w:rsidRPr="0032729D" w:rsidRDefault="004952D3" w:rsidP="004952D3">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r>
              <w:rPr>
                <w:rFonts w:ascii="DecimaWE Rg" w:eastAsia="Times New Roman" w:hAnsi="DecimaWE Rg" w:cs="DecimaWE Rg"/>
              </w:rPr>
              <w:t xml:space="preserve"> prevista</w:t>
            </w:r>
          </w:p>
        </w:tc>
      </w:tr>
      <w:tr w:rsidR="004952D3" w:rsidRPr="0032729D" w14:paraId="014EFD4F" w14:textId="77777777" w:rsidTr="00D556CC">
        <w:tc>
          <w:tcPr>
            <w:tcW w:w="2356" w:type="pct"/>
            <w:gridSpan w:val="2"/>
          </w:tcPr>
          <w:p w14:paraId="04BE9FA0" w14:textId="22E11B78" w:rsidR="004952D3" w:rsidRPr="0032729D" w:rsidRDefault="004952D3" w:rsidP="004952D3">
            <w:pPr>
              <w:ind w:firstLine="709"/>
              <w:jc w:val="both"/>
              <w:rPr>
                <w:rFonts w:ascii="DecimaWE Rg" w:hAnsi="DecimaWE Rg" w:cs="DecimaWE Rg"/>
              </w:rPr>
            </w:pPr>
            <w:r>
              <w:rPr>
                <w:rFonts w:ascii="DecimaWE Rg" w:hAnsi="DecimaWE Rg" w:cs="DecimaWE Rg"/>
              </w:rPr>
              <w:t>gg/mm/</w:t>
            </w:r>
            <w:proofErr w:type="spellStart"/>
            <w:r>
              <w:rPr>
                <w:rFonts w:ascii="DecimaWE Rg" w:hAnsi="DecimaWE Rg" w:cs="DecimaWE Rg"/>
              </w:rPr>
              <w:t>aaaa</w:t>
            </w:r>
            <w:proofErr w:type="spellEnd"/>
          </w:p>
        </w:tc>
        <w:tc>
          <w:tcPr>
            <w:tcW w:w="2644" w:type="pct"/>
          </w:tcPr>
          <w:p w14:paraId="1FFE7EB1" w14:textId="045ACAAD" w:rsidR="004952D3" w:rsidRPr="0032729D" w:rsidRDefault="004952D3" w:rsidP="004952D3">
            <w:pPr>
              <w:ind w:firstLine="709"/>
              <w:rPr>
                <w:rFonts w:ascii="DecimaWE Rg" w:hAnsi="DecimaWE Rg" w:cs="DecimaWE Rg"/>
              </w:rPr>
            </w:pPr>
            <w:r>
              <w:rPr>
                <w:rFonts w:ascii="DecimaWE Rg" w:hAnsi="DecimaWE Rg" w:cs="DecimaWE Rg"/>
              </w:rPr>
              <w:t>gg/mm/</w:t>
            </w:r>
            <w:proofErr w:type="spellStart"/>
            <w:r>
              <w:rPr>
                <w:rFonts w:ascii="DecimaWE Rg" w:hAnsi="DecimaWE Rg" w:cs="DecimaWE Rg"/>
              </w:rPr>
              <w:t>aaaa</w:t>
            </w:r>
            <w:proofErr w:type="spellEnd"/>
          </w:p>
        </w:tc>
      </w:tr>
    </w:tbl>
    <w:p w14:paraId="4203D099" w14:textId="77777777" w:rsidR="00314652" w:rsidRDefault="00314652">
      <w:pPr>
        <w:rPr>
          <w:rFonts w:ascii="DecimaWE Rg" w:hAnsi="DecimaWE Rg" w:cs="Arial"/>
        </w:rPr>
      </w:pPr>
    </w:p>
    <w:p w14:paraId="222FEE71" w14:textId="77777777" w:rsidR="000F1D8B" w:rsidRPr="000C4439" w:rsidRDefault="000F1D8B" w:rsidP="0078732E">
      <w:pPr>
        <w:spacing w:before="120" w:after="120"/>
        <w:jc w:val="center"/>
        <w:rPr>
          <w:rFonts w:ascii="DecimaWE Rg" w:hAnsi="DecimaWE Rg" w:cs="DecimaWE Rg"/>
          <w:b/>
        </w:rPr>
      </w:pPr>
      <w:r w:rsidRPr="000C4439">
        <w:rPr>
          <w:rFonts w:ascii="DecimaWE Rg" w:hAnsi="DecimaWE Rg" w:cs="DecimaWE Rg"/>
          <w:b/>
        </w:rPr>
        <w:t>PRENDE ATTO</w:t>
      </w:r>
    </w:p>
    <w:p w14:paraId="23DB1C20" w14:textId="171C5F90" w:rsidR="000F1D8B" w:rsidRPr="000C3B6D" w:rsidRDefault="000F1D8B" w:rsidP="003A607C">
      <w:pPr>
        <w:pStyle w:val="Paragrafoelenco"/>
        <w:numPr>
          <w:ilvl w:val="0"/>
          <w:numId w:val="4"/>
        </w:numPr>
        <w:spacing w:before="240" w:after="0"/>
        <w:jc w:val="both"/>
        <w:rPr>
          <w:rFonts w:ascii="DecimaWE Rg" w:hAnsi="DecimaWE Rg" w:cs="DecimaWE Rg"/>
        </w:rPr>
      </w:pPr>
      <w:r w:rsidRPr="000C3B6D">
        <w:rPr>
          <w:rFonts w:ascii="DecimaWE Rg" w:hAnsi="DecimaWE Rg" w:cs="DecimaWE Rg"/>
        </w:rPr>
        <w:t xml:space="preserve">che i pagamenti delle provvidenze finanziarie previste dall'Unione Europea possono avvenire esclusivamente </w:t>
      </w:r>
      <w:r w:rsidRPr="00361370">
        <w:rPr>
          <w:rFonts w:ascii="DecimaWE Rg" w:hAnsi="DecimaWE Rg" w:cs="DecimaWE Rg"/>
        </w:rPr>
        <w:t>mediante accredito sui conti correnti bancari o postali (Art. 1, comma 1052, L. n. 296 del 27.12.2006) e che in assenza delle coordinate del conto corrente bancario/postale o nel caso tali coordinate siano errate, il sostegno non potrà essere erogato;</w:t>
      </w:r>
    </w:p>
    <w:p w14:paraId="27D2BE82" w14:textId="7CD80199"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937DFB">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14:paraId="5AE3549F" w14:textId="1A7AAE76" w:rsidR="00342102" w:rsidRPr="008D11E9" w:rsidRDefault="009123C1" w:rsidP="008D11E9">
      <w:pPr>
        <w:tabs>
          <w:tab w:val="left" w:pos="10348"/>
        </w:tabs>
        <w:spacing w:before="240" w:after="0"/>
        <w:jc w:val="center"/>
        <w:rPr>
          <w:rFonts w:ascii="DecimaWE Rg" w:hAnsi="DecimaWE Rg" w:cs="Arial"/>
          <w:b/>
        </w:rPr>
      </w:pPr>
      <w:r w:rsidRPr="008D11E9">
        <w:rPr>
          <w:rFonts w:ascii="DecimaWE Rg" w:hAnsi="DecimaWE Rg" w:cs="Arial"/>
          <w:b/>
        </w:rPr>
        <w:t>DICHIARA</w:t>
      </w:r>
    </w:p>
    <w:p w14:paraId="6F83A2AE" w14:textId="46F6E025" w:rsidR="008D11E9" w:rsidRPr="00712945" w:rsidRDefault="008D11E9" w:rsidP="002A7921">
      <w:pPr>
        <w:tabs>
          <w:tab w:val="left" w:pos="10348"/>
        </w:tabs>
        <w:jc w:val="center"/>
        <w:rPr>
          <w:rFonts w:ascii="DecimaWE Rg" w:hAnsi="DecimaWE Rg" w:cs="Arial"/>
          <w:b/>
          <w:i/>
        </w:rPr>
      </w:pPr>
      <w:r w:rsidRPr="00712945">
        <w:rPr>
          <w:rFonts w:ascii="DecimaWE Rg" w:hAnsi="DecimaWE Rg" w:cs="Arial"/>
          <w:b/>
          <w:i/>
        </w:rPr>
        <w:t>(con riferimento all’O.P. identificata in premessa, di cui è legale rappresentante)</w:t>
      </w:r>
    </w:p>
    <w:p w14:paraId="3841A750" w14:textId="77777777" w:rsidR="00222CE8" w:rsidRPr="00AD2392" w:rsidRDefault="00222CE8" w:rsidP="00445215">
      <w:pPr>
        <w:numPr>
          <w:ilvl w:val="0"/>
          <w:numId w:val="1"/>
        </w:numPr>
        <w:spacing w:before="120" w:after="120"/>
        <w:ind w:left="357" w:hanging="357"/>
        <w:jc w:val="both"/>
        <w:rPr>
          <w:rFonts w:ascii="DecimaWE Rg" w:hAnsi="DecimaWE Rg" w:cs="DecimaWE Rg"/>
        </w:rPr>
      </w:pPr>
      <w:r w:rsidRPr="00AD2392">
        <w:rPr>
          <w:rFonts w:ascii="DecimaWE Rg" w:hAnsi="DecimaWE Rg" w:cs="DecimaWE Rg"/>
        </w:rPr>
        <w:lastRenderedPageBreak/>
        <w:t>di essere Organizzazione di produttori riconosciuta, ai sensi del seguente atto di riconoscimento: _____________________________________________________________________________;</w:t>
      </w:r>
    </w:p>
    <w:p w14:paraId="5E3237F8" w14:textId="44EFA2B4" w:rsidR="00935FE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giuridica e di agire fatta salva l'autorizzazione degli organi di vigilanza e/o tutori;</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3C8602A5" w:rsidR="002D7EE0" w:rsidRPr="00C232EF"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 xml:space="preserve">che l’impresa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 xml:space="preserve">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w:t>
      </w:r>
      <w:r w:rsidR="002D7EE0" w:rsidRPr="00C232EF" w:rsidDel="00FA43BE">
        <w:rPr>
          <w:rFonts w:ascii="DecimaWE Rg" w:hAnsi="DecimaWE Rg" w:cs="Arial"/>
        </w:rPr>
        <w:t>commerciale;</w:t>
      </w:r>
    </w:p>
    <w:p w14:paraId="77DD7FB4" w14:textId="4CA864ED" w:rsidR="00EE5B8B" w:rsidRPr="006E35BB" w:rsidRDefault="00EE5B8B" w:rsidP="00110CD2">
      <w:pPr>
        <w:pStyle w:val="Paragrafoelenco"/>
        <w:numPr>
          <w:ilvl w:val="0"/>
          <w:numId w:val="1"/>
        </w:numPr>
        <w:spacing w:before="120" w:after="120"/>
        <w:jc w:val="both"/>
        <w:rPr>
          <w:rFonts w:ascii="DecimaWE Rg" w:hAnsi="DecimaWE Rg" w:cs="Arial"/>
        </w:rPr>
      </w:pPr>
      <w:r w:rsidRPr="006E35BB">
        <w:rPr>
          <w:rFonts w:ascii="DecimaWE Rg" w:hAnsi="DecimaWE Rg" w:cs="Arial"/>
        </w:rPr>
        <w:t xml:space="preserve">che l’impresa ai sensi </w:t>
      </w:r>
      <w:r w:rsidR="00110CD2" w:rsidRPr="00110CD2">
        <w:rPr>
          <w:rFonts w:ascii="DecimaWE Rg" w:hAnsi="DecimaWE Rg" w:cs="Arial"/>
        </w:rPr>
        <w:t xml:space="preserve">della raccomandazione 2003/361/CE </w:t>
      </w:r>
      <w:r w:rsidRPr="006E35BB">
        <w:rPr>
          <w:rFonts w:ascii="DecimaWE Rg" w:hAnsi="DecimaWE Rg" w:cs="Arial"/>
        </w:rPr>
        <w:t>rientra nella categoria della</w:t>
      </w:r>
      <w:r w:rsidR="00EC363A" w:rsidRPr="006E35BB">
        <w:rPr>
          <w:rFonts w:ascii="DecimaWE Rg" w:hAnsi="DecimaWE Rg" w:cs="Arial"/>
        </w:rPr>
        <w:t>:</w:t>
      </w:r>
    </w:p>
    <w:tbl>
      <w:tblPr>
        <w:tblStyle w:val="Grigliatabella"/>
        <w:tblW w:w="0" w:type="auto"/>
        <w:jc w:val="center"/>
        <w:tblLayout w:type="fixed"/>
        <w:tblLook w:val="01E0" w:firstRow="1" w:lastRow="1" w:firstColumn="1" w:lastColumn="1" w:noHBand="0" w:noVBand="0"/>
      </w:tblPr>
      <w:tblGrid>
        <w:gridCol w:w="392"/>
        <w:gridCol w:w="1436"/>
        <w:gridCol w:w="4392"/>
        <w:gridCol w:w="1855"/>
        <w:gridCol w:w="720"/>
      </w:tblGrid>
      <w:tr w:rsidR="00EE5B8B" w:rsidRPr="006E35BB" w14:paraId="678D2B8B" w14:textId="77777777" w:rsidTr="008D11E9">
        <w:trPr>
          <w:trHeight w:val="380"/>
          <w:jc w:val="center"/>
        </w:trPr>
        <w:tc>
          <w:tcPr>
            <w:tcW w:w="392" w:type="dxa"/>
            <w:vAlign w:val="center"/>
          </w:tcPr>
          <w:p w14:paraId="07790A9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38BF553A"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2 milioni di Euro</w:t>
            </w:r>
            <w:r w:rsidR="00254C68" w:rsidRPr="006E35BB">
              <w:rPr>
                <w:rFonts w:ascii="DecimaWE Rg" w:hAnsi="DecimaWE Rg" w:cs="DecimaWE Rg"/>
                <w:sz w:val="16"/>
                <w:szCs w:val="16"/>
              </w:rPr>
              <w:t xml:space="preserve"> (</w:t>
            </w:r>
            <w:r w:rsidR="00254C68" w:rsidRPr="008D11E9">
              <w:rPr>
                <w:rFonts w:ascii="DecimaWE Rg" w:hAnsi="DecimaWE Rg" w:cs="DecimaWE Rg"/>
                <w:sz w:val="16"/>
                <w:szCs w:val="16"/>
              </w:rPr>
              <w:t xml:space="preserve">per imprese </w:t>
            </w:r>
            <w:r w:rsidR="00254C68" w:rsidRPr="008D11E9">
              <w:rPr>
                <w:rFonts w:ascii="DecimaWE Rg" w:hAnsi="DecimaWE Rg" w:cs="DecimaWE Rg"/>
                <w:b/>
                <w:sz w:val="16"/>
                <w:szCs w:val="16"/>
              </w:rPr>
              <w:t>associate</w:t>
            </w:r>
            <w:r w:rsidR="00254C68" w:rsidRPr="008D11E9">
              <w:rPr>
                <w:rFonts w:ascii="DecimaWE Rg" w:hAnsi="DecimaWE Rg" w:cs="DecimaWE Rg"/>
                <w:sz w:val="16"/>
                <w:szCs w:val="16"/>
              </w:rPr>
              <w:t xml:space="preserve"> o </w:t>
            </w:r>
            <w:r w:rsidR="00254C68" w:rsidRPr="008D11E9">
              <w:rPr>
                <w:rFonts w:ascii="DecimaWE Rg" w:hAnsi="DecimaWE Rg" w:cs="DecimaWE Rg"/>
                <w:b/>
                <w:sz w:val="16"/>
                <w:szCs w:val="16"/>
              </w:rPr>
              <w:t>collegate</w:t>
            </w:r>
            <w:r w:rsidR="00254C68" w:rsidRPr="008D11E9">
              <w:rPr>
                <w:rFonts w:ascii="DecimaWE Rg" w:hAnsi="DecimaWE Rg" w:cs="DecimaWE Rg"/>
                <w:sz w:val="16"/>
                <w:szCs w:val="16"/>
              </w:rPr>
              <w:t xml:space="preserve"> vedasi modalità di calcolo di cui </w:t>
            </w:r>
            <w:r w:rsidR="008D11E9">
              <w:rPr>
                <w:rFonts w:ascii="DecimaWE Rg" w:hAnsi="DecimaWE Rg" w:cs="DecimaWE Rg"/>
                <w:sz w:val="16"/>
                <w:szCs w:val="16"/>
              </w:rPr>
              <w:t xml:space="preserve">alla </w:t>
            </w:r>
            <w:r w:rsidR="008D11E9" w:rsidRPr="008D11E9">
              <w:rPr>
                <w:rFonts w:ascii="DecimaWE Rg" w:hAnsi="DecimaWE Rg" w:cs="DecimaWE Rg"/>
                <w:sz w:val="16"/>
                <w:szCs w:val="16"/>
              </w:rPr>
              <w:t>raccomandazione 2003/361/CE</w:t>
            </w:r>
            <w:r w:rsidR="00254C68" w:rsidRPr="008D11E9">
              <w:rPr>
                <w:rFonts w:ascii="DecimaWE Rg" w:hAnsi="DecimaWE Rg" w:cs="DecimaWE Rg"/>
                <w:sz w:val="16"/>
                <w:szCs w:val="16"/>
              </w:rPr>
              <w:t>)</w:t>
            </w:r>
          </w:p>
        </w:tc>
        <w:tc>
          <w:tcPr>
            <w:tcW w:w="1855" w:type="dxa"/>
            <w:tcBorders>
              <w:top w:val="single" w:sz="4" w:space="0" w:color="C0C0C0"/>
              <w:left w:val="single" w:sz="4" w:space="0" w:color="C0C0C0"/>
              <w:bottom w:val="single" w:sz="4" w:space="0" w:color="C0C0C0"/>
            </w:tcBorders>
            <w:vAlign w:val="center"/>
          </w:tcPr>
          <w:p w14:paraId="5566219B" w14:textId="77777777" w:rsidR="008D11E9" w:rsidRPr="00B47C80"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 xml:space="preserve">occupati </w:t>
            </w:r>
          </w:p>
          <w:p w14:paraId="21E4C3CC" w14:textId="24ECBA2B" w:rsidR="00EE5B8B" w:rsidRPr="00B47C80" w:rsidRDefault="008D11E9" w:rsidP="008D11E9">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6038366F"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EE5B8B" w:rsidRPr="006E35BB" w14:paraId="087CDA2F" w14:textId="77777777" w:rsidTr="008D11E9">
        <w:trPr>
          <w:trHeight w:val="380"/>
          <w:jc w:val="center"/>
        </w:trPr>
        <w:tc>
          <w:tcPr>
            <w:tcW w:w="392" w:type="dxa"/>
            <w:vAlign w:val="center"/>
          </w:tcPr>
          <w:p w14:paraId="2DCC70E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62136940"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10 milioni di Euro</w:t>
            </w:r>
            <w:r w:rsidR="00254C68" w:rsidRPr="006E35BB">
              <w:rPr>
                <w:rFonts w:ascii="DecimaWE Rg" w:hAnsi="DecimaWE Rg" w:cs="DecimaWE Rg"/>
                <w:sz w:val="16"/>
                <w:szCs w:val="16"/>
              </w:rPr>
              <w:t xml:space="preserve"> (</w:t>
            </w:r>
            <w:r w:rsidR="00254C68" w:rsidRPr="008D11E9">
              <w:rPr>
                <w:rFonts w:ascii="DecimaWE Rg" w:hAnsi="DecimaWE Rg" w:cs="DecimaWE Rg"/>
                <w:sz w:val="16"/>
                <w:szCs w:val="16"/>
              </w:rPr>
              <w:t xml:space="preserve">per imprese </w:t>
            </w:r>
            <w:r w:rsidR="00254C68" w:rsidRPr="008D11E9">
              <w:rPr>
                <w:rFonts w:ascii="DecimaWE Rg" w:hAnsi="DecimaWE Rg" w:cs="DecimaWE Rg"/>
                <w:b/>
                <w:sz w:val="16"/>
                <w:szCs w:val="16"/>
              </w:rPr>
              <w:t>associate</w:t>
            </w:r>
            <w:r w:rsidR="00254C68" w:rsidRPr="008D11E9">
              <w:rPr>
                <w:rFonts w:ascii="DecimaWE Rg" w:hAnsi="DecimaWE Rg" w:cs="DecimaWE Rg"/>
                <w:sz w:val="16"/>
                <w:szCs w:val="16"/>
              </w:rPr>
              <w:t xml:space="preserve"> o </w:t>
            </w:r>
            <w:r w:rsidR="00254C68" w:rsidRPr="008D11E9">
              <w:rPr>
                <w:rFonts w:ascii="DecimaWE Rg" w:hAnsi="DecimaWE Rg" w:cs="DecimaWE Rg"/>
                <w:b/>
                <w:sz w:val="16"/>
                <w:szCs w:val="16"/>
              </w:rPr>
              <w:t>collegate</w:t>
            </w:r>
            <w:r w:rsidR="00254C68" w:rsidRPr="008D11E9">
              <w:rPr>
                <w:rFonts w:ascii="DecimaWE Rg" w:hAnsi="DecimaWE Rg" w:cs="DecimaWE Rg"/>
                <w:sz w:val="16"/>
                <w:szCs w:val="16"/>
              </w:rPr>
              <w:t xml:space="preserve"> vedasi modalità di calcolo di cui </w:t>
            </w:r>
            <w:r w:rsidR="008D11E9">
              <w:rPr>
                <w:rFonts w:ascii="DecimaWE Rg" w:hAnsi="DecimaWE Rg" w:cs="DecimaWE Rg"/>
                <w:sz w:val="16"/>
                <w:szCs w:val="16"/>
              </w:rPr>
              <w:t xml:space="preserve">alla </w:t>
            </w:r>
            <w:r w:rsidR="008D11E9" w:rsidRPr="008D11E9">
              <w:rPr>
                <w:rFonts w:ascii="DecimaWE Rg" w:hAnsi="DecimaWE Rg" w:cs="DecimaWE Rg"/>
                <w:sz w:val="16"/>
                <w:szCs w:val="16"/>
              </w:rPr>
              <w:t>raccomandazione 2003/361/CE</w:t>
            </w:r>
            <w:r w:rsidR="00254C68" w:rsidRPr="008D11E9">
              <w:rPr>
                <w:rFonts w:ascii="DecimaWE Rg" w:hAnsi="DecimaWE Rg" w:cs="DecimaWE Rg"/>
                <w:sz w:val="16"/>
                <w:szCs w:val="16"/>
              </w:rPr>
              <w:t>)</w:t>
            </w:r>
          </w:p>
        </w:tc>
        <w:tc>
          <w:tcPr>
            <w:tcW w:w="1855" w:type="dxa"/>
            <w:tcBorders>
              <w:top w:val="single" w:sz="4" w:space="0" w:color="C0C0C0"/>
              <w:left w:val="single" w:sz="4" w:space="0" w:color="C0C0C0"/>
              <w:bottom w:val="single" w:sz="4" w:space="0" w:color="C0C0C0"/>
            </w:tcBorders>
            <w:vAlign w:val="center"/>
          </w:tcPr>
          <w:p w14:paraId="3C10BE98" w14:textId="55AA13E2" w:rsidR="00EE5B8B" w:rsidRPr="00B47C80" w:rsidRDefault="008D11E9" w:rsidP="002A7921">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O</w:t>
            </w:r>
            <w:r w:rsidR="00EE5B8B" w:rsidRPr="00B47C80">
              <w:rPr>
                <w:rFonts w:ascii="DecimaWE Rg" w:hAnsi="DecimaWE Rg" w:cs="DecimaWE Rg"/>
                <w:sz w:val="21"/>
                <w:szCs w:val="21"/>
              </w:rPr>
              <w:t>ccupati</w:t>
            </w:r>
            <w:r w:rsidRPr="00B47C80">
              <w:rPr>
                <w:rFonts w:ascii="DecimaWE Rg" w:hAnsi="DecimaWE Rg" w:cs="DecimaWE Rg"/>
                <w:sz w:val="21"/>
                <w:szCs w:val="21"/>
              </w:rPr>
              <w:t xml:space="preserve">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696CA82E"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EE5B8B" w:rsidRPr="006E35BB" w14:paraId="5BD2A47B" w14:textId="77777777" w:rsidTr="008D11E9">
        <w:trPr>
          <w:trHeight w:val="380"/>
          <w:jc w:val="center"/>
        </w:trPr>
        <w:tc>
          <w:tcPr>
            <w:tcW w:w="392" w:type="dxa"/>
            <w:vAlign w:val="center"/>
          </w:tcPr>
          <w:p w14:paraId="38CAFF03"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BAD7B16"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non superiore a 50 milioni di euro o totale di bilancio annuo non superiore a 43 milioni di euro</w:t>
            </w:r>
            <w:r w:rsidR="00254C68" w:rsidRPr="006E35BB">
              <w:rPr>
                <w:rFonts w:ascii="DecimaWE Rg" w:hAnsi="DecimaWE Rg" w:cs="DecimaWE Rg"/>
                <w:sz w:val="16"/>
                <w:szCs w:val="16"/>
              </w:rPr>
              <w:t xml:space="preserve"> </w:t>
            </w:r>
            <w:r w:rsidR="00254C68" w:rsidRPr="008D11E9">
              <w:rPr>
                <w:rFonts w:ascii="DecimaWE Rg" w:hAnsi="DecimaWE Rg" w:cs="DecimaWE Rg"/>
                <w:sz w:val="16"/>
                <w:szCs w:val="16"/>
              </w:rPr>
              <w:t xml:space="preserve">(per imprese </w:t>
            </w:r>
            <w:r w:rsidR="00254C68" w:rsidRPr="008D11E9">
              <w:rPr>
                <w:rFonts w:ascii="DecimaWE Rg" w:hAnsi="DecimaWE Rg" w:cs="DecimaWE Rg"/>
                <w:b/>
                <w:sz w:val="16"/>
                <w:szCs w:val="16"/>
              </w:rPr>
              <w:t>associate</w:t>
            </w:r>
            <w:r w:rsidR="00254C68" w:rsidRPr="008D11E9">
              <w:rPr>
                <w:rFonts w:ascii="DecimaWE Rg" w:hAnsi="DecimaWE Rg" w:cs="DecimaWE Rg"/>
                <w:sz w:val="16"/>
                <w:szCs w:val="16"/>
              </w:rPr>
              <w:t xml:space="preserve"> o </w:t>
            </w:r>
            <w:r w:rsidR="00254C68" w:rsidRPr="008D11E9">
              <w:rPr>
                <w:rFonts w:ascii="DecimaWE Rg" w:hAnsi="DecimaWE Rg" w:cs="DecimaWE Rg"/>
                <w:b/>
                <w:sz w:val="16"/>
                <w:szCs w:val="16"/>
              </w:rPr>
              <w:t>collegate</w:t>
            </w:r>
            <w:r w:rsidR="00254C68" w:rsidRPr="008D11E9">
              <w:rPr>
                <w:rFonts w:ascii="DecimaWE Rg" w:hAnsi="DecimaWE Rg" w:cs="DecimaWE Rg"/>
                <w:sz w:val="16"/>
                <w:szCs w:val="16"/>
              </w:rPr>
              <w:t xml:space="preserve"> vedasi modalità di calcolo di cui </w:t>
            </w:r>
            <w:r w:rsidR="008D11E9">
              <w:rPr>
                <w:rFonts w:ascii="DecimaWE Rg" w:hAnsi="DecimaWE Rg" w:cs="DecimaWE Rg"/>
                <w:sz w:val="16"/>
                <w:szCs w:val="16"/>
              </w:rPr>
              <w:t xml:space="preserve">alla </w:t>
            </w:r>
            <w:r w:rsidR="008D11E9" w:rsidRPr="008D11E9">
              <w:rPr>
                <w:rFonts w:ascii="DecimaWE Rg" w:hAnsi="DecimaWE Rg" w:cs="DecimaWE Rg"/>
                <w:sz w:val="16"/>
                <w:szCs w:val="16"/>
              </w:rPr>
              <w:t>raccomandazione 2003/361/CE</w:t>
            </w:r>
            <w:r w:rsidR="00254C68" w:rsidRPr="008D11E9">
              <w:rPr>
                <w:rFonts w:ascii="DecimaWE Rg" w:hAnsi="DecimaWE Rg" w:cs="DecimaWE Rg"/>
                <w:sz w:val="16"/>
                <w:szCs w:val="16"/>
              </w:rPr>
              <w:t>)</w:t>
            </w:r>
          </w:p>
        </w:tc>
        <w:tc>
          <w:tcPr>
            <w:tcW w:w="1855" w:type="dxa"/>
            <w:tcBorders>
              <w:top w:val="single" w:sz="4" w:space="0" w:color="C0C0C0"/>
              <w:left w:val="single" w:sz="4" w:space="0" w:color="C0C0C0"/>
              <w:bottom w:val="single" w:sz="4" w:space="0" w:color="C0C0C0"/>
            </w:tcBorders>
            <w:vAlign w:val="center"/>
          </w:tcPr>
          <w:p w14:paraId="5AD18D7D" w14:textId="1586B0C8" w:rsidR="00EE5B8B" w:rsidRPr="00B47C80" w:rsidRDefault="008D11E9" w:rsidP="002A7921">
            <w:pPr>
              <w:pStyle w:val="PARAGRAFOSTANDARDN"/>
              <w:autoSpaceDE w:val="0"/>
              <w:autoSpaceDN w:val="0"/>
              <w:adjustRightInd w:val="0"/>
              <w:spacing w:line="276" w:lineRule="auto"/>
              <w:jc w:val="left"/>
              <w:rPr>
                <w:rFonts w:ascii="DecimaWE Rg" w:hAnsi="DecimaWE Rg" w:cs="DecimaWE Rg"/>
                <w:sz w:val="21"/>
                <w:szCs w:val="21"/>
              </w:rPr>
            </w:pPr>
            <w:r w:rsidRPr="00B47C80">
              <w:rPr>
                <w:rFonts w:ascii="DecimaWE Rg" w:hAnsi="DecimaWE Rg" w:cs="DecimaWE Rg"/>
                <w:sz w:val="21"/>
                <w:szCs w:val="21"/>
              </w:rPr>
              <w:t>O</w:t>
            </w:r>
            <w:r w:rsidR="00EE5B8B" w:rsidRPr="00B47C80">
              <w:rPr>
                <w:rFonts w:ascii="DecimaWE Rg" w:hAnsi="DecimaWE Rg" w:cs="DecimaWE Rg"/>
                <w:sz w:val="21"/>
                <w:szCs w:val="21"/>
              </w:rPr>
              <w:t>ccupati</w:t>
            </w:r>
            <w:r w:rsidRPr="00B47C80">
              <w:rPr>
                <w:rFonts w:ascii="DecimaWE Rg" w:hAnsi="DecimaWE Rg" w:cs="DecimaWE Rg"/>
                <w:sz w:val="21"/>
                <w:szCs w:val="21"/>
              </w:rPr>
              <w:t xml:space="preserve"> </w:t>
            </w:r>
            <w:r w:rsidRPr="00B47C80">
              <w:rPr>
                <w:rFonts w:ascii="DecimaWE Rg" w:hAnsi="DecimaWE Rg" w:cs="DecimaWE Rg"/>
                <w:sz w:val="16"/>
                <w:szCs w:val="16"/>
              </w:rPr>
              <w:t xml:space="preserve">(considerando imprese </w:t>
            </w:r>
            <w:r w:rsidRPr="00B47C80">
              <w:rPr>
                <w:rFonts w:ascii="DecimaWE Rg" w:hAnsi="DecimaWE Rg" w:cs="DecimaWE Rg"/>
                <w:b/>
                <w:sz w:val="16"/>
                <w:szCs w:val="16"/>
              </w:rPr>
              <w:t>associate</w:t>
            </w:r>
            <w:r w:rsidRPr="00B47C80">
              <w:rPr>
                <w:rFonts w:ascii="DecimaWE Rg" w:hAnsi="DecimaWE Rg" w:cs="DecimaWE Rg"/>
                <w:sz w:val="16"/>
                <w:szCs w:val="16"/>
              </w:rPr>
              <w:t xml:space="preserve"> o </w:t>
            </w:r>
            <w:r w:rsidRPr="00B47C80">
              <w:rPr>
                <w:rFonts w:ascii="DecimaWE Rg" w:hAnsi="DecimaWE Rg" w:cs="DecimaWE Rg"/>
                <w:b/>
                <w:sz w:val="16"/>
                <w:szCs w:val="16"/>
              </w:rPr>
              <w:t>collegate</w:t>
            </w:r>
            <w:r w:rsidRPr="00B47C80">
              <w:rPr>
                <w:rFonts w:ascii="DecimaWE Rg" w:hAnsi="DecimaWE Rg" w:cs="DecimaWE Rg"/>
                <w:sz w:val="16"/>
                <w:szCs w:val="16"/>
              </w:rPr>
              <w:t>)</w:t>
            </w:r>
          </w:p>
        </w:tc>
        <w:tc>
          <w:tcPr>
            <w:tcW w:w="720" w:type="dxa"/>
            <w:vAlign w:val="center"/>
          </w:tcPr>
          <w:p w14:paraId="342DCB07"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110CD2" w:rsidRPr="006E35BB" w14:paraId="0D011803" w14:textId="77777777" w:rsidTr="00B47C80">
        <w:trPr>
          <w:trHeight w:val="380"/>
          <w:jc w:val="center"/>
        </w:trPr>
        <w:tc>
          <w:tcPr>
            <w:tcW w:w="392" w:type="dxa"/>
            <w:vAlign w:val="center"/>
          </w:tcPr>
          <w:p w14:paraId="2A082D17" w14:textId="77777777" w:rsidR="00110CD2" w:rsidRPr="006E35BB" w:rsidRDefault="00110CD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403" w:type="dxa"/>
            <w:gridSpan w:val="4"/>
            <w:tcBorders>
              <w:top w:val="single" w:sz="4" w:space="0" w:color="C0C0C0"/>
              <w:bottom w:val="single" w:sz="4" w:space="0" w:color="C0C0C0"/>
            </w:tcBorders>
            <w:vAlign w:val="center"/>
          </w:tcPr>
          <w:p w14:paraId="7B65D749" w14:textId="756D6370" w:rsidR="00110CD2" w:rsidRPr="006E35BB" w:rsidRDefault="00110CD2"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2FCB4B69" w14:textId="77777777"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6F90E31C" w14:textId="72A77745" w:rsidR="00900CEB" w:rsidRDefault="00900CEB" w:rsidP="00110CD2">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altri fondi SIE ovvero contributi per la pesca e acquac</w:t>
      </w:r>
      <w:r>
        <w:rPr>
          <w:rFonts w:ascii="DecimaWE Rg" w:hAnsi="DecimaWE Rg" w:cs="DecimaWE Rg"/>
        </w:rPr>
        <w:t>o</w:t>
      </w:r>
      <w:r w:rsidRPr="00555261">
        <w:rPr>
          <w:rFonts w:ascii="DecimaWE Rg" w:hAnsi="DecimaWE Rg" w:cs="DecimaWE Rg"/>
        </w:rPr>
        <w:t xml:space="preserve">ltura erogati </w:t>
      </w:r>
      <w:r w:rsidR="00110CD2" w:rsidRPr="00110CD2">
        <w:rPr>
          <w:rFonts w:ascii="DecimaWE Rg" w:hAnsi="DecimaWE Rg" w:cs="DecimaWE Rg"/>
        </w:rPr>
        <w:t>a livello locale o nazionale</w:t>
      </w:r>
      <w:r>
        <w:rPr>
          <w:rFonts w:ascii="DecimaWE Rg" w:hAnsi="DecimaWE Rg" w:cs="DecimaWE Rg"/>
        </w:rPr>
        <w:t>;</w:t>
      </w:r>
    </w:p>
    <w:p w14:paraId="121A1005" w14:textId="7A134D30" w:rsidR="00900CEB" w:rsidRPr="0087335C" w:rsidRDefault="00900CEB" w:rsidP="00445215">
      <w:pPr>
        <w:numPr>
          <w:ilvl w:val="0"/>
          <w:numId w:val="1"/>
        </w:numPr>
        <w:spacing w:after="120"/>
        <w:ind w:left="357" w:hanging="357"/>
        <w:jc w:val="both"/>
        <w:rPr>
          <w:rFonts w:ascii="DecimaWE Rg" w:hAnsi="DecimaWE Rg" w:cs="DecimaWE Rg"/>
        </w:rPr>
      </w:pPr>
      <w:r>
        <w:rPr>
          <w:rFonts w:ascii="DecimaWE Rg" w:hAnsi="DecimaWE Rg" w:cs="DecimaWE Rg"/>
        </w:rPr>
        <w:t xml:space="preserve">i </w:t>
      </w:r>
      <w:r w:rsidRPr="001F2CAA">
        <w:rPr>
          <w:rFonts w:ascii="DecimaWE Rg" w:hAnsi="DecimaWE Rg" w:cs="DecimaWE Rg"/>
        </w:rPr>
        <w:t>legali rappresentanti</w:t>
      </w:r>
      <w:r>
        <w:rPr>
          <w:rFonts w:ascii="DecimaWE Rg" w:hAnsi="DecimaWE Rg" w:cs="DecimaWE Rg"/>
        </w:rPr>
        <w:t xml:space="preserve"> dell’impresa non</w:t>
      </w:r>
      <w:r w:rsidRPr="001F2CAA">
        <w:rPr>
          <w:rFonts w:ascii="DecimaWE Rg" w:hAnsi="DecimaWE Rg" w:cs="DecimaWE Rg"/>
        </w:rPr>
        <w:t xml:space="preserve"> </w:t>
      </w:r>
      <w:r w:rsidRPr="006C6290">
        <w:rPr>
          <w:rFonts w:ascii="DecimaWE Rg" w:hAnsi="DecimaWE Rg" w:cs="DecimaWE Rg"/>
        </w:rPr>
        <w:t>svolgo</w:t>
      </w:r>
      <w:r>
        <w:rPr>
          <w:rFonts w:ascii="DecimaWE Rg" w:hAnsi="DecimaWE Rg" w:cs="DecimaWE Rg"/>
        </w:rPr>
        <w:t>no</w:t>
      </w:r>
      <w:r w:rsidRPr="006C6290">
        <w:rPr>
          <w:rFonts w:ascii="DecimaWE Rg" w:hAnsi="DecimaWE Rg" w:cs="DecimaWE Rg"/>
        </w:rPr>
        <w:t xml:space="preserve"> analoghi incarichi in altre imprese che risultano nella situazione rappresentata al precedente punto</w:t>
      </w:r>
      <w:r>
        <w:rPr>
          <w:rFonts w:ascii="DecimaWE Rg" w:hAnsi="DecimaWE Rg" w:cs="DecimaWE Rg"/>
        </w:rPr>
        <w:t>;</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fatturato annuo degli ultimi due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694E5F8F" w14:textId="0D8591DD" w:rsidR="00D7756D" w:rsidRPr="00D7756D" w:rsidRDefault="00D7756D" w:rsidP="00D7756D">
      <w:pPr>
        <w:pStyle w:val="Paragrafoelenco"/>
        <w:numPr>
          <w:ilvl w:val="0"/>
          <w:numId w:val="1"/>
        </w:numPr>
        <w:rPr>
          <w:rFonts w:ascii="DecimaWE Rg" w:hAnsi="DecimaWE Rg" w:cs="DecimaWE Rg"/>
        </w:rPr>
      </w:pPr>
      <w:r w:rsidRPr="00D7756D">
        <w:rPr>
          <w:rFonts w:ascii="DecimaWE Rg" w:hAnsi="DecimaWE Rg" w:cs="DecimaWE Rg"/>
        </w:rPr>
        <w:t xml:space="preserve">che per le spese di progetto non sono state richieste né ottenute altre forme di </w:t>
      </w:r>
      <w:r w:rsidR="00FE5D2A">
        <w:rPr>
          <w:rFonts w:ascii="DecimaWE Rg" w:hAnsi="DecimaWE Rg" w:cs="DecimaWE Rg"/>
        </w:rPr>
        <w:t>finanziament</w:t>
      </w:r>
      <w:r w:rsidR="003E35F3">
        <w:rPr>
          <w:rFonts w:ascii="DecimaWE Rg" w:hAnsi="DecimaWE Rg" w:cs="DecimaWE Rg"/>
        </w:rPr>
        <w:t>o</w:t>
      </w:r>
      <w:r w:rsidR="00FE5D2A" w:rsidRPr="00D7756D">
        <w:rPr>
          <w:rFonts w:ascii="DecimaWE Rg" w:hAnsi="DecimaWE Rg" w:cs="DecimaWE Rg"/>
        </w:rPr>
        <w:t xml:space="preserve"> </w:t>
      </w:r>
      <w:r w:rsidR="00FE5D2A">
        <w:rPr>
          <w:rFonts w:ascii="DecimaWE Rg" w:hAnsi="DecimaWE Rg" w:cs="DecimaWE Rg"/>
        </w:rPr>
        <w:t xml:space="preserve">o </w:t>
      </w:r>
      <w:r w:rsidRPr="00D7756D">
        <w:rPr>
          <w:rFonts w:ascii="DecimaWE Rg" w:hAnsi="DecimaWE Rg" w:cs="DecimaWE Rg"/>
        </w:rPr>
        <w:t xml:space="preserve">agevolazioni </w:t>
      </w:r>
      <w:r w:rsidR="00FE5D2A" w:rsidRPr="00D7756D">
        <w:rPr>
          <w:rFonts w:ascii="DecimaWE Rg" w:hAnsi="DecimaWE Rg" w:cs="DecimaWE Rg"/>
        </w:rPr>
        <w:t>di qualsiasi tipo o natura</w:t>
      </w:r>
      <w:r w:rsidR="00FE5D2A">
        <w:rPr>
          <w:rFonts w:ascii="DecimaWE Rg" w:hAnsi="DecimaWE Rg" w:cs="DecimaWE Rg"/>
        </w:rPr>
        <w:t>,</w:t>
      </w:r>
      <w:r w:rsidR="00FE5D2A" w:rsidRPr="00D7756D">
        <w:rPr>
          <w:rFonts w:ascii="DecimaWE Rg" w:hAnsi="DecimaWE Rg" w:cs="DecimaWE Rg"/>
        </w:rPr>
        <w:t xml:space="preserve"> </w:t>
      </w:r>
      <w:r w:rsidRPr="00D7756D">
        <w:rPr>
          <w:rFonts w:ascii="DecimaWE Rg" w:hAnsi="DecimaWE Rg" w:cs="DecimaWE Rg"/>
        </w:rPr>
        <w:t xml:space="preserve">anche di carattere fiscale; </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lastRenderedPageBreak/>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455A60EE" w:rsidR="007043B4" w:rsidRPr="00111D43" w:rsidRDefault="007043B4" w:rsidP="007043B4">
      <w:pPr>
        <w:numPr>
          <w:ilvl w:val="0"/>
          <w:numId w:val="1"/>
        </w:numPr>
        <w:spacing w:before="120" w:after="120"/>
        <w:ind w:left="357" w:hanging="357"/>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7043B4">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472B36">
        <w:rPr>
          <w:rFonts w:ascii="DecimaWE Rg" w:hAnsi="DecimaWE Rg" w:cs="DecimaWE Rg"/>
          <w:sz w:val="21"/>
          <w:szCs w:val="21"/>
        </w:rPr>
        <w:t>ai sensi dell’art. 137, paragrafo 1, del Reg.</w:t>
      </w:r>
      <w:r>
        <w:rPr>
          <w:rFonts w:ascii="DecimaWE Rg" w:hAnsi="DecimaWE Rg" w:cs="DecimaWE Rg"/>
          <w:sz w:val="21"/>
          <w:szCs w:val="21"/>
        </w:rPr>
        <w:t xml:space="preserve"> </w:t>
      </w:r>
      <w:r w:rsidRPr="00472B36">
        <w:rPr>
          <w:rFonts w:ascii="DecimaWE Rg" w:hAnsi="DecimaWE Rg" w:cs="DecimaWE Rg"/>
          <w:sz w:val="21"/>
          <w:szCs w:val="21"/>
        </w:rPr>
        <w:t xml:space="preserve">(UE,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r w:rsidR="00A7254F">
        <w:rPr>
          <w:rFonts w:ascii="DecimaWE Rg" w:hAnsi="DecimaWE Rg" w:cs="DecimaWE Rg"/>
          <w:sz w:val="21"/>
          <w:szCs w:val="21"/>
        </w:rPr>
        <w:t xml:space="preserve"> (vedi richiamo normativo </w:t>
      </w:r>
      <w:r w:rsidR="007043B4" w:rsidRPr="007043B4">
        <w:rPr>
          <w:rFonts w:ascii="DecimaWE Rg" w:hAnsi="DecimaWE Rg" w:cs="DecimaWE Rg"/>
          <w:sz w:val="28"/>
          <w:szCs w:val="28"/>
        </w:rPr>
        <w:t>(</w:t>
      </w:r>
      <w:r w:rsidR="00A7254F" w:rsidRPr="007043B4">
        <w:rPr>
          <w:rFonts w:ascii="DecimaWE Rg" w:hAnsi="DecimaWE Rg" w:cs="DecimaWE Rg"/>
          <w:sz w:val="28"/>
          <w:szCs w:val="28"/>
        </w:rPr>
        <w:t>2</w:t>
      </w:r>
      <w:r w:rsidR="007043B4" w:rsidRPr="007043B4">
        <w:rPr>
          <w:rFonts w:ascii="DecimaWE Rg" w:hAnsi="DecimaWE Rg" w:cs="DecimaWE Rg"/>
          <w:sz w:val="28"/>
          <w:szCs w:val="28"/>
        </w:rPr>
        <w:t>)</w:t>
      </w:r>
      <w:r w:rsidR="00A7254F">
        <w:rPr>
          <w:rFonts w:ascii="DecimaWE Rg" w:hAnsi="DecimaWE Rg" w:cs="DecimaWE Rg"/>
          <w:sz w:val="21"/>
          <w:szCs w:val="21"/>
        </w:rPr>
        <w:t xml:space="preserve"> a fondo modulo)</w:t>
      </w:r>
      <w:r w:rsidRPr="00472B36">
        <w:rPr>
          <w:rFonts w:ascii="DecimaWE Rg" w:hAnsi="DecimaWE Rg" w:cs="DecimaWE Rg"/>
          <w:sz w:val="21"/>
          <w:szCs w:val="21"/>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CC6E16">
        <w:rPr>
          <w:rFonts w:ascii="DecimaWE Rg" w:hAnsi="DecimaWE Rg" w:cs="DecimaWE Rg"/>
        </w:rPr>
      </w:r>
      <w:r w:rsidR="00CC6E16">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033FD800" w14:textId="7CD6CB83" w:rsidR="006D25C8" w:rsidRPr="000C3B6D" w:rsidDel="00FA43BE" w:rsidRDefault="006D25C8" w:rsidP="006D25C8">
      <w:pPr>
        <w:pStyle w:val="Paragrafoelenco"/>
        <w:numPr>
          <w:ilvl w:val="0"/>
          <w:numId w:val="1"/>
        </w:numPr>
        <w:spacing w:before="120" w:after="120"/>
        <w:jc w:val="both"/>
        <w:rPr>
          <w:rFonts w:ascii="DecimaWE Rg" w:hAnsi="DecimaWE Rg" w:cs="Arial"/>
        </w:rPr>
      </w:pPr>
      <w:r w:rsidRPr="000C3B6D" w:rsidDel="00FA43BE">
        <w:rPr>
          <w:rFonts w:ascii="DecimaWE Rg" w:hAnsi="DecimaWE Rg" w:cs="Arial"/>
        </w:rPr>
        <w:t xml:space="preserve">che </w:t>
      </w:r>
      <w:r>
        <w:rPr>
          <w:rFonts w:ascii="DecimaWE Rg" w:hAnsi="DecimaWE Rg" w:cs="Arial"/>
        </w:rPr>
        <w:t>le coordinate de</w:t>
      </w:r>
      <w:r w:rsidRPr="000C3B6D">
        <w:rPr>
          <w:rFonts w:ascii="DecimaWE Rg" w:hAnsi="DecimaWE Rg" w:cs="Arial"/>
        </w:rPr>
        <w:t>l conto corrente</w:t>
      </w:r>
      <w:r>
        <w:rPr>
          <w:rFonts w:ascii="DecimaWE Rg" w:hAnsi="DecimaWE Rg" w:cs="Arial"/>
        </w:rPr>
        <w:t xml:space="preserve"> intestato alla richiedente O.P.,</w:t>
      </w:r>
      <w:r w:rsidRPr="000C3B6D">
        <w:rPr>
          <w:rFonts w:ascii="DecimaWE Rg" w:hAnsi="DecimaWE Rg" w:cs="Arial"/>
        </w:rPr>
        <w:t xml:space="preserve"> </w:t>
      </w:r>
      <w:r>
        <w:rPr>
          <w:rFonts w:ascii="DecimaWE Rg" w:hAnsi="DecimaWE Rg" w:cs="Arial"/>
        </w:rPr>
        <w:t>su cui liquidare il contributo dovuto sono le seguenti</w:t>
      </w:r>
      <w:r w:rsidRPr="000C3B6D" w:rsidDel="00FA43BE">
        <w:rPr>
          <w:rFonts w:ascii="DecimaWE Rg" w:hAnsi="DecimaWE Rg" w:cs="Arial"/>
        </w:rPr>
        <w:t>:</w:t>
      </w:r>
    </w:p>
    <w:p w14:paraId="434E33B8" w14:textId="77777777" w:rsidR="006D25C8" w:rsidRPr="00B835CD" w:rsidDel="00FA43BE" w:rsidRDefault="006D25C8" w:rsidP="006D25C8">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6D25C8" w:rsidRPr="00B835CD" w:rsidDel="00FA43BE" w14:paraId="52F78DFD" w14:textId="77777777" w:rsidTr="00E17A9C">
        <w:trPr>
          <w:trHeight w:val="506"/>
          <w:jc w:val="center"/>
        </w:trPr>
        <w:tc>
          <w:tcPr>
            <w:tcW w:w="318" w:type="pct"/>
            <w:gridSpan w:val="2"/>
            <w:tcBorders>
              <w:top w:val="nil"/>
              <w:left w:val="nil"/>
              <w:right w:val="nil"/>
            </w:tcBorders>
            <w:vAlign w:val="center"/>
          </w:tcPr>
          <w:p w14:paraId="2A22EAC5"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Cod.</w:t>
            </w:r>
          </w:p>
          <w:p w14:paraId="189558A4"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34765396" w14:textId="77777777" w:rsidR="006D25C8" w:rsidRPr="00B835CD" w:rsidDel="00FA43BE" w:rsidRDefault="006D25C8" w:rsidP="00E17A9C">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3A716A53"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Cod.</w:t>
            </w:r>
          </w:p>
          <w:p w14:paraId="2C08BAE9"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Contr.</w:t>
            </w:r>
          </w:p>
          <w:p w14:paraId="65F73E6E" w14:textId="77777777" w:rsidR="006D25C8" w:rsidRPr="00B835CD" w:rsidDel="00FA43BE" w:rsidRDefault="006D25C8" w:rsidP="00E17A9C">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5922EE3B" w14:textId="77777777" w:rsidR="006D25C8" w:rsidRPr="00B835CD" w:rsidDel="00FA43BE" w:rsidRDefault="006D25C8" w:rsidP="00E17A9C">
            <w:pPr>
              <w:spacing w:after="0" w:line="240" w:lineRule="auto"/>
              <w:jc w:val="center"/>
              <w:rPr>
                <w:rFonts w:ascii="DecimaWE Rg" w:hAnsi="DecimaWE Rg" w:cs="Arial"/>
                <w:sz w:val="14"/>
              </w:rPr>
            </w:pPr>
          </w:p>
        </w:tc>
        <w:tc>
          <w:tcPr>
            <w:tcW w:w="303" w:type="pct"/>
            <w:tcBorders>
              <w:top w:val="nil"/>
              <w:left w:val="nil"/>
              <w:right w:val="nil"/>
            </w:tcBorders>
            <w:vAlign w:val="center"/>
          </w:tcPr>
          <w:p w14:paraId="2C1A3955"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Cod.</w:t>
            </w:r>
          </w:p>
          <w:p w14:paraId="05163AF0"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Contr.</w:t>
            </w:r>
          </w:p>
          <w:p w14:paraId="40DFC07C"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62E830D5" w14:textId="77777777" w:rsidR="006D25C8" w:rsidRPr="00B835CD" w:rsidDel="00FA43BE" w:rsidRDefault="006D25C8" w:rsidP="00E17A9C">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00A648C7"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0642B544" w14:textId="77777777" w:rsidR="006D25C8" w:rsidRPr="00B835CD" w:rsidDel="00FA43BE" w:rsidRDefault="006D25C8" w:rsidP="00E17A9C">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4830A34F"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0CF5D61E" w14:textId="77777777" w:rsidR="006D25C8" w:rsidRPr="00B835CD" w:rsidDel="00FA43BE" w:rsidRDefault="006D25C8" w:rsidP="00E17A9C">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4E23EAE7" w14:textId="77777777" w:rsidR="006D25C8" w:rsidRPr="00B835CD" w:rsidDel="00FA43BE" w:rsidRDefault="006D25C8" w:rsidP="00E17A9C">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6D25C8" w:rsidRPr="00B835CD" w:rsidDel="00FA43BE" w14:paraId="6451D33C" w14:textId="77777777" w:rsidTr="00E17A9C">
        <w:trPr>
          <w:jc w:val="center"/>
        </w:trPr>
        <w:tc>
          <w:tcPr>
            <w:tcW w:w="159" w:type="pct"/>
            <w:vAlign w:val="center"/>
          </w:tcPr>
          <w:p w14:paraId="7E0EF63A"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1F090EAD"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3984C336"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541C995"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7DF203D"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05E4861A" w14:textId="77777777" w:rsidR="006D25C8" w:rsidRPr="00B835CD" w:rsidDel="00FA43BE" w:rsidRDefault="006D25C8" w:rsidP="00E17A9C">
            <w:pPr>
              <w:spacing w:after="360" w:line="240" w:lineRule="auto"/>
              <w:jc w:val="center"/>
              <w:rPr>
                <w:rFonts w:ascii="DecimaWE Rg" w:hAnsi="DecimaWE Rg" w:cs="Arial"/>
                <w:sz w:val="14"/>
              </w:rPr>
            </w:pPr>
          </w:p>
        </w:tc>
        <w:tc>
          <w:tcPr>
            <w:tcW w:w="303" w:type="pct"/>
            <w:vAlign w:val="center"/>
          </w:tcPr>
          <w:p w14:paraId="2AF940EE"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373CA7C1"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CFC60EB"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91EEDFC"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29CDBD9"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6AB04FA"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59EAA8EF"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1A5FC8EB"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7ABAF05"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40662FE1"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B479525"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74316E13"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758D39A" w14:textId="77777777" w:rsidR="006D25C8" w:rsidRPr="00B835CD" w:rsidDel="00FA43BE" w:rsidRDefault="006D25C8" w:rsidP="00E17A9C">
            <w:pPr>
              <w:spacing w:after="360" w:line="240" w:lineRule="auto"/>
              <w:jc w:val="center"/>
              <w:rPr>
                <w:rFonts w:ascii="DecimaWE Rg" w:hAnsi="DecimaWE Rg" w:cs="Arial"/>
                <w:sz w:val="14"/>
              </w:rPr>
            </w:pPr>
          </w:p>
        </w:tc>
        <w:tc>
          <w:tcPr>
            <w:tcW w:w="113" w:type="pct"/>
            <w:tcBorders>
              <w:top w:val="nil"/>
              <w:bottom w:val="nil"/>
            </w:tcBorders>
            <w:vAlign w:val="center"/>
          </w:tcPr>
          <w:p w14:paraId="15BA88CC"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301EC963"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8209530"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05080B16"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209E0AC2"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A0F7E0E"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F63C729"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1DC5532"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5CBD4F2E"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59386C1"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67A57B4B" w14:textId="77777777" w:rsidR="006D25C8" w:rsidRPr="00B835CD" w:rsidDel="00FA43BE" w:rsidRDefault="006D25C8" w:rsidP="00E17A9C">
            <w:pPr>
              <w:spacing w:after="360" w:line="240" w:lineRule="auto"/>
              <w:jc w:val="center"/>
              <w:rPr>
                <w:rFonts w:ascii="DecimaWE Rg" w:hAnsi="DecimaWE Rg" w:cs="Arial"/>
                <w:sz w:val="14"/>
              </w:rPr>
            </w:pPr>
          </w:p>
        </w:tc>
        <w:tc>
          <w:tcPr>
            <w:tcW w:w="159" w:type="pct"/>
            <w:vAlign w:val="center"/>
          </w:tcPr>
          <w:p w14:paraId="5277DCA3" w14:textId="77777777" w:rsidR="006D25C8" w:rsidRPr="00B835CD" w:rsidDel="00FA43BE" w:rsidRDefault="006D25C8" w:rsidP="00E17A9C">
            <w:pPr>
              <w:spacing w:after="360" w:line="240" w:lineRule="auto"/>
              <w:jc w:val="center"/>
              <w:rPr>
                <w:rFonts w:ascii="DecimaWE Rg" w:hAnsi="DecimaWE Rg" w:cs="Arial"/>
                <w:sz w:val="14"/>
              </w:rPr>
            </w:pPr>
          </w:p>
        </w:tc>
        <w:tc>
          <w:tcPr>
            <w:tcW w:w="160" w:type="pct"/>
            <w:vAlign w:val="center"/>
          </w:tcPr>
          <w:p w14:paraId="5B5844BC" w14:textId="77777777" w:rsidR="006D25C8" w:rsidRPr="00B835CD" w:rsidDel="00FA43BE" w:rsidRDefault="006D25C8" w:rsidP="00E17A9C">
            <w:pPr>
              <w:spacing w:after="360" w:line="240" w:lineRule="auto"/>
              <w:jc w:val="center"/>
              <w:rPr>
                <w:rFonts w:ascii="DecimaWE Rg" w:hAnsi="DecimaWE Rg" w:cs="Arial"/>
                <w:sz w:val="14"/>
              </w:rPr>
            </w:pPr>
          </w:p>
        </w:tc>
      </w:tr>
    </w:tbl>
    <w:p w14:paraId="32219710" w14:textId="77777777" w:rsidR="006D25C8" w:rsidRDefault="006D25C8" w:rsidP="006D25C8">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4DAD1ABA" w14:textId="77777777" w:rsidR="006D25C8" w:rsidRDefault="006D25C8" w:rsidP="006D25C8">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 ____________________________________________________________________________</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lastRenderedPageBreak/>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F1D2910" w14:textId="77777777" w:rsidR="00663DFF" w:rsidRPr="008B1EBB" w:rsidRDefault="00663DFF" w:rsidP="008B1EBB">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B1EBB">
        <w:rPr>
          <w:rFonts w:ascii="DecimaWE Rg" w:hAnsi="DecimaWE Rg" w:cs="DecimaWE Rg"/>
          <w:sz w:val="22"/>
          <w:szCs w:val="22"/>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personalità giuridica, a norma dell'articolo 11 della legge 29 settembre 2000, n. 300”;</w:t>
      </w:r>
    </w:p>
    <w:p w14:paraId="0274CB6D" w14:textId="77777777" w:rsidR="003D3FDE" w:rsidRPr="003D3FDE" w:rsidRDefault="003D3FDE" w:rsidP="00CF71E7">
      <w:pPr>
        <w:tabs>
          <w:tab w:val="left" w:pos="10348"/>
        </w:tabs>
        <w:spacing w:before="240"/>
        <w:jc w:val="center"/>
        <w:rPr>
          <w:rFonts w:ascii="DecimaWE Rg" w:hAnsi="DecimaWE Rg" w:cs="Arial"/>
          <w:b/>
        </w:rPr>
      </w:pPr>
      <w:r w:rsidRPr="003D3FDE">
        <w:rPr>
          <w:rFonts w:ascii="DecimaWE Rg" w:hAnsi="DecimaWE Rg" w:cs="Arial"/>
          <w:b/>
        </w:rPr>
        <w:t>SI IMPEGNA</w:t>
      </w:r>
    </w:p>
    <w:p w14:paraId="7C68FCF4" w14:textId="496E0051" w:rsidR="009C1190" w:rsidRPr="00AA42ED" w:rsidRDefault="009C1190" w:rsidP="009C1190">
      <w:pPr>
        <w:pStyle w:val="Paragrafoelenco"/>
        <w:numPr>
          <w:ilvl w:val="0"/>
          <w:numId w:val="1"/>
        </w:numPr>
        <w:jc w:val="both"/>
        <w:rPr>
          <w:rFonts w:ascii="DecimaWE Rg" w:hAnsi="DecimaWE Rg" w:cs="DecimaWE Rg"/>
        </w:rPr>
      </w:pPr>
      <w:r w:rsidRPr="000002C8">
        <w:rPr>
          <w:rFonts w:ascii="DecimaWE Rg" w:hAnsi="DecimaWE Rg" w:cs="DecimaWE Rg"/>
        </w:rPr>
        <w:t xml:space="preserve">a rispettare, ai sensi dell’art. 10, paragrafo 2, del Regolamento (CE) n. 508/2014, le condizioni di cui al paragrafo 1, lettere da a) a d) dello stesso articolo per </w:t>
      </w:r>
      <w:r w:rsidR="00C14146">
        <w:rPr>
          <w:rFonts w:ascii="DecimaWE Rg" w:hAnsi="DecimaWE Rg" w:cs="DecimaWE Rg"/>
        </w:rPr>
        <w:t xml:space="preserve">tutto il periodo di attuazione dell’intervento e per </w:t>
      </w:r>
      <w:r w:rsidRPr="000002C8">
        <w:rPr>
          <w:rFonts w:ascii="DecimaWE Rg" w:hAnsi="DecimaWE Rg" w:cs="DecimaWE Rg"/>
        </w:rPr>
        <w:t>un periodo di cinque anni dopo che è eseguito il pagamento finale del contributo</w:t>
      </w:r>
      <w:r w:rsidR="00C14146">
        <w:rPr>
          <w:rFonts w:ascii="DecimaWE Rg" w:hAnsi="DecimaWE Rg" w:cs="DecimaWE Rg"/>
        </w:rPr>
        <w:t>,</w:t>
      </w:r>
      <w:r>
        <w:rPr>
          <w:rFonts w:ascii="DecimaWE Rg" w:hAnsi="DecimaWE Rg" w:cs="DecimaWE Rg"/>
        </w:rPr>
        <w:t xml:space="preserve"> consapevole che il mancato rispetto delle suddette condizioni comporta la restituzione dell’aiuto nella misura prevista dalle rettifiche finanziarie </w:t>
      </w:r>
      <w:r w:rsidR="00C14146">
        <w:rPr>
          <w:rFonts w:ascii="DecimaWE Rg" w:hAnsi="DecimaWE Rg" w:cs="DecimaWE Rg"/>
        </w:rPr>
        <w:t xml:space="preserve">di cui </w:t>
      </w:r>
      <w:r>
        <w:rPr>
          <w:rFonts w:ascii="DecimaWE Rg" w:hAnsi="DecimaWE Rg" w:cs="DecimaWE Rg"/>
        </w:rPr>
        <w:t>all’</w:t>
      </w:r>
      <w:r w:rsidR="00C14146">
        <w:rPr>
          <w:rFonts w:ascii="DecimaWE Rg" w:hAnsi="DecimaWE Rg" w:cs="DecimaWE Rg"/>
        </w:rPr>
        <w:t>art. 99 d</w:t>
      </w:r>
      <w:r>
        <w:rPr>
          <w:rFonts w:ascii="DecimaWE Rg" w:hAnsi="DecimaWE Rg" w:cs="DecimaWE Rg"/>
        </w:rPr>
        <w:t>el Reg</w:t>
      </w:r>
      <w:r w:rsidR="00C14146">
        <w:rPr>
          <w:rFonts w:ascii="DecimaWE Rg" w:hAnsi="DecimaWE Rg" w:cs="DecimaWE Rg"/>
        </w:rPr>
        <w:t>.</w:t>
      </w:r>
      <w:r>
        <w:rPr>
          <w:rFonts w:ascii="DecimaWE Rg" w:hAnsi="DecimaWE Rg" w:cs="DecimaWE Rg"/>
        </w:rPr>
        <w:t>(UE) 508/2014</w:t>
      </w:r>
      <w:r w:rsidRPr="000002C8">
        <w:rPr>
          <w:rFonts w:ascii="DecimaWE Rg" w:hAnsi="DecimaWE Rg" w:cs="DecimaWE Rg"/>
        </w:rPr>
        <w:t>;</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40C6B7B2"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comunicare tempestivamente qualunque variazione dei propri dati</w:t>
      </w:r>
      <w:bookmarkStart w:id="2" w:name="_GoBack"/>
      <w:bookmarkEnd w:id="2"/>
      <w:r w:rsidRPr="00911330">
        <w:rPr>
          <w:rFonts w:ascii="DecimaWE Rg" w:hAnsi="DecimaWE Rg" w:cs="DecimaWE Rg"/>
        </w:rPr>
        <w:t xml:space="preserv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5819E64D"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lastRenderedPageBreak/>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622D22F6" w:rsidR="007D1B9F" w:rsidRPr="007D1B9F"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r w:rsidR="00285E1C">
        <w:rPr>
          <w:rFonts w:ascii="DecimaWE Rg" w:hAnsi="DecimaWE Rg" w:cs="DecimaWE Rg"/>
        </w:rPr>
        <w:t>, nonché nei casi previsti dal bando di riferimento</w:t>
      </w:r>
      <w:r w:rsidRPr="007D1B9F">
        <w:rPr>
          <w:rFonts w:ascii="DecimaWE Rg" w:hAnsi="DecimaWE Rg" w:cs="DecimaWE Rg"/>
        </w:rPr>
        <w:t>;</w:t>
      </w:r>
    </w:p>
    <w:p w14:paraId="7ACE640F" w14:textId="77CEC834" w:rsidR="007D1B9F" w:rsidRPr="00E408C8"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w:t>
      </w:r>
      <w:r w:rsidR="003A2440">
        <w:rPr>
          <w:rFonts w:ascii="DecimaWE Rg" w:hAnsi="DecimaWE Rg" w:cs="DecimaWE Rg"/>
        </w:rPr>
        <w:t xml:space="preserve">non richiedere altri finanziamenti o agevolazioni, anche di carattere fiscale, sulle spese di progetto, ovvero a </w:t>
      </w:r>
      <w:r w:rsidRPr="007D1B9F">
        <w:rPr>
          <w:rFonts w:ascii="DecimaWE Rg" w:hAnsi="DecimaWE Rg" w:cs="DecimaWE Rg"/>
        </w:rPr>
        <w:t xml:space="preserve">comunicare, entro quindici giorni dalla comunicazione ufficiale, l’avvenuta concessione di aiuti di qualsiasi </w:t>
      </w:r>
      <w:r w:rsidRPr="00E408C8">
        <w:rPr>
          <w:rFonts w:ascii="DecimaWE Rg" w:hAnsi="DecimaWE Rg" w:cs="DecimaWE Rg"/>
        </w:rPr>
        <w:t>natura da parte di altro ente pubblico per la medesima iniziativa</w:t>
      </w:r>
      <w:r w:rsidR="003A2440">
        <w:rPr>
          <w:rFonts w:ascii="DecimaWE Rg" w:hAnsi="DecimaWE Rg" w:cs="DecimaWE Rg"/>
        </w:rPr>
        <w:t>, ai fini dell’adozione dei conseguenti provvedimenti dell’Amministrazione regionale</w:t>
      </w:r>
      <w:r w:rsidRPr="00E408C8">
        <w:rPr>
          <w:rFonts w:ascii="DecimaWE Rg" w:hAnsi="DecimaWE Rg" w:cs="DecimaWE Rg"/>
        </w:rPr>
        <w:t>;</w:t>
      </w:r>
    </w:p>
    <w:p w14:paraId="5AE17C7F" w14:textId="0E0AF66D" w:rsidR="00E408C8" w:rsidRPr="00E141F6" w:rsidRDefault="00D7730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141F6">
        <w:rPr>
          <w:rFonts w:ascii="DecimaWE Rg" w:hAnsi="DecimaWE Rg" w:cs="DecimaWE Rg"/>
          <w:sz w:val="22"/>
          <w:szCs w:val="22"/>
        </w:rPr>
        <w:t xml:space="preserve">a </w:t>
      </w:r>
      <w:r w:rsidR="00E408C8" w:rsidRPr="00E141F6">
        <w:rPr>
          <w:rFonts w:ascii="DecimaWE Rg" w:hAnsi="DecimaWE Rg" w:cs="DecimaWE Rg"/>
          <w:sz w:val="22"/>
          <w:szCs w:val="22"/>
        </w:rPr>
        <w:t xml:space="preserve">rispettare il vincolo di </w:t>
      </w:r>
      <w:r w:rsidR="00FA722C" w:rsidRPr="00E141F6">
        <w:rPr>
          <w:rFonts w:ascii="DecimaWE Rg" w:hAnsi="DecimaWE Rg" w:cs="DecimaWE Rg"/>
          <w:sz w:val="22"/>
          <w:szCs w:val="22"/>
        </w:rPr>
        <w:t>stabilità delle operazioni di cui all’art. 71 del Reg.(UE) n. 1303/2013</w:t>
      </w:r>
      <w:r w:rsidR="00194AE9" w:rsidRPr="00E141F6">
        <w:rPr>
          <w:rFonts w:ascii="DecimaWE Rg" w:hAnsi="DecimaWE Rg" w:cs="DecimaWE Rg"/>
          <w:sz w:val="22"/>
          <w:szCs w:val="22"/>
        </w:rPr>
        <w:t xml:space="preserve"> e di cui all’art. 26 del bando</w:t>
      </w:r>
      <w:r w:rsidR="00285E1C" w:rsidRPr="00E141F6">
        <w:rPr>
          <w:rFonts w:ascii="DecimaWE Rg" w:hAnsi="DecimaWE Rg" w:cs="DecimaWE Rg"/>
          <w:sz w:val="22"/>
          <w:szCs w:val="22"/>
        </w:rPr>
        <w:t xml:space="preserve"> ove dovuto,</w:t>
      </w:r>
      <w:r w:rsidR="00E408C8" w:rsidRPr="00E141F6">
        <w:rPr>
          <w:rFonts w:ascii="DecimaWE Rg" w:hAnsi="DecimaWE Rg" w:cs="DecimaWE Rg"/>
          <w:sz w:val="22"/>
          <w:szCs w:val="22"/>
        </w:rPr>
        <w:t xml:space="preserve"> fatti salvi i casi di forza maggiore;</w:t>
      </w:r>
    </w:p>
    <w:p w14:paraId="268A82C5" w14:textId="77777777" w:rsidR="00E866B9" w:rsidRPr="00D65603" w:rsidRDefault="00E866B9"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06A8E9EB"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realizzare</w:t>
      </w:r>
      <w:r w:rsidR="00CB417D">
        <w:rPr>
          <w:rFonts w:ascii="DecimaWE Rg" w:hAnsi="DecimaWE Rg" w:cs="DecimaWE Rg"/>
          <w:sz w:val="22"/>
          <w:szCs w:val="22"/>
        </w:rPr>
        <w:t xml:space="preserve"> l’operazione</w:t>
      </w:r>
      <w:r w:rsidR="00D613D5" w:rsidRPr="00D613D5">
        <w:rPr>
          <w:rFonts w:ascii="DecimaWE Rg" w:hAnsi="DecimaWE Rg" w:cs="DecimaWE Rg"/>
          <w:sz w:val="22"/>
          <w:szCs w:val="22"/>
        </w:rPr>
        <w:t xml:space="preserve">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FB1AB4"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FB1AB4">
        <w:rPr>
          <w:rFonts w:ascii="DecimaWE Rg" w:hAnsi="DecimaWE Rg" w:cs="DecimaWE Rg"/>
          <w:sz w:val="22"/>
          <w:szCs w:val="22"/>
        </w:rPr>
        <w:t>rispettare le norme in materia di sicurezza sui luoghi di lavoro (</w:t>
      </w:r>
      <w:proofErr w:type="spellStart"/>
      <w:proofErr w:type="gramStart"/>
      <w:r w:rsidR="00E30722" w:rsidRPr="00FB1AB4">
        <w:rPr>
          <w:rFonts w:ascii="DecimaWE Rg" w:hAnsi="DecimaWE Rg" w:cs="DecimaWE Rg"/>
          <w:sz w:val="22"/>
          <w:szCs w:val="22"/>
        </w:rPr>
        <w:t>D.Lgs</w:t>
      </w:r>
      <w:proofErr w:type="spellEnd"/>
      <w:proofErr w:type="gramEnd"/>
      <w:r w:rsidR="00E30722" w:rsidRPr="00FB1AB4">
        <w:rPr>
          <w:rFonts w:ascii="DecimaWE Rg" w:hAnsi="DecimaWE Rg" w:cs="DecimaWE Rg"/>
          <w:sz w:val="22"/>
          <w:szCs w:val="22"/>
        </w:rPr>
        <w:t xml:space="preserve"> n. 81/2008); </w:t>
      </w:r>
    </w:p>
    <w:p w14:paraId="4E8C86CE" w14:textId="68439A3D" w:rsidR="00BC3C74" w:rsidRPr="007563F5"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garantire </w:t>
      </w:r>
      <w:r w:rsidR="00BC3C74" w:rsidRPr="007563F5">
        <w:rPr>
          <w:rFonts w:ascii="DecimaWE Rg" w:hAnsi="DecimaWE Rg" w:cs="DecimaWE Rg"/>
          <w:sz w:val="22"/>
          <w:szCs w:val="22"/>
        </w:rPr>
        <w:t xml:space="preserve">che le spese </w:t>
      </w:r>
      <w:r w:rsidR="007563F5" w:rsidRPr="007563F5">
        <w:rPr>
          <w:rFonts w:ascii="DecimaWE Rg" w:hAnsi="DecimaWE Rg" w:cs="DecimaWE Rg"/>
          <w:sz w:val="22"/>
          <w:szCs w:val="22"/>
        </w:rPr>
        <w:t xml:space="preserve">che verranno </w:t>
      </w:r>
      <w:r w:rsidR="00BC3C74" w:rsidRPr="007563F5">
        <w:rPr>
          <w:rFonts w:ascii="DecimaWE Rg" w:hAnsi="DecimaWE Rg" w:cs="DecimaWE Rg"/>
          <w:sz w:val="22"/>
          <w:szCs w:val="22"/>
        </w:rPr>
        <w:t xml:space="preserve">effettuate per l'operazione, giustificate dai </w:t>
      </w:r>
      <w:r w:rsidR="007563F5" w:rsidRPr="007563F5">
        <w:rPr>
          <w:rFonts w:ascii="DecimaWE Rg" w:hAnsi="DecimaWE Rg" w:cs="DecimaWE Rg"/>
          <w:sz w:val="22"/>
          <w:szCs w:val="22"/>
        </w:rPr>
        <w:t xml:space="preserve">relativi </w:t>
      </w:r>
      <w:r w:rsidR="00BC3C74" w:rsidRPr="007563F5">
        <w:rPr>
          <w:rFonts w:ascii="DecimaWE Rg" w:hAnsi="DecimaWE Rg" w:cs="DecimaWE Rg"/>
          <w:sz w:val="22"/>
          <w:szCs w:val="22"/>
        </w:rPr>
        <w:t xml:space="preserve">documenti </w:t>
      </w:r>
      <w:r w:rsidR="007563F5" w:rsidRPr="007563F5">
        <w:rPr>
          <w:rFonts w:ascii="DecimaWE Rg" w:hAnsi="DecimaWE Rg" w:cs="DecimaWE Rg"/>
          <w:sz w:val="22"/>
          <w:szCs w:val="22"/>
        </w:rPr>
        <w:t>presentati</w:t>
      </w:r>
      <w:r w:rsidR="00BC3C74" w:rsidRPr="007563F5">
        <w:rPr>
          <w:rFonts w:ascii="DecimaWE Rg" w:hAnsi="DecimaWE Rg" w:cs="DecimaWE Rg"/>
          <w:sz w:val="22"/>
          <w:szCs w:val="22"/>
        </w:rPr>
        <w:t xml:space="preserve">, </w:t>
      </w:r>
      <w:r w:rsidR="007563F5" w:rsidRPr="007563F5">
        <w:rPr>
          <w:rFonts w:ascii="DecimaWE Rg" w:hAnsi="DecimaWE Rg" w:cs="DecimaWE Rg"/>
          <w:sz w:val="22"/>
          <w:szCs w:val="22"/>
        </w:rPr>
        <w:t>saranno</w:t>
      </w:r>
      <w:r w:rsidR="00BC3C74" w:rsidRPr="007563F5">
        <w:rPr>
          <w:rFonts w:ascii="DecimaWE Rg" w:hAnsi="DecimaWE Rg" w:cs="DecimaWE Rg"/>
          <w:sz w:val="22"/>
          <w:szCs w:val="22"/>
        </w:rPr>
        <w:t xml:space="preserve"> conformi </w:t>
      </w:r>
      <w:r w:rsidR="007563F5" w:rsidRPr="007563F5">
        <w:rPr>
          <w:rFonts w:ascii="DecimaWE Rg" w:hAnsi="DecimaWE Rg" w:cs="DecimaWE Rg"/>
          <w:sz w:val="22"/>
          <w:szCs w:val="22"/>
        </w:rPr>
        <w:t xml:space="preserve">e coerenti </w:t>
      </w:r>
      <w:r>
        <w:rPr>
          <w:rFonts w:ascii="DecimaWE Rg" w:hAnsi="DecimaWE Rg" w:cs="DecimaWE Rg"/>
          <w:sz w:val="22"/>
          <w:szCs w:val="22"/>
        </w:rPr>
        <w:t xml:space="preserve">con </w:t>
      </w:r>
      <w:r w:rsidR="00BC3C74" w:rsidRPr="007563F5">
        <w:rPr>
          <w:rFonts w:ascii="DecimaWE Rg" w:hAnsi="DecimaWE Rg" w:cs="DecimaWE Rg"/>
          <w:sz w:val="22"/>
          <w:szCs w:val="22"/>
        </w:rPr>
        <w:t xml:space="preserve">l'operazione </w:t>
      </w:r>
      <w:r w:rsidR="007563F5" w:rsidRPr="007563F5">
        <w:rPr>
          <w:rFonts w:ascii="DecimaWE Rg" w:hAnsi="DecimaWE Rg" w:cs="DecimaWE Rg"/>
          <w:sz w:val="22"/>
          <w:szCs w:val="22"/>
        </w:rPr>
        <w:t>finanziata</w:t>
      </w:r>
      <w:r w:rsidR="00BC3C74" w:rsidRPr="007563F5">
        <w:rPr>
          <w:rFonts w:ascii="DecimaWE Rg" w:hAnsi="DecimaWE Rg" w:cs="DecimaWE Rg"/>
          <w:sz w:val="22"/>
          <w:szCs w:val="22"/>
        </w:rPr>
        <w:t>;</w:t>
      </w:r>
    </w:p>
    <w:p w14:paraId="001C7A16" w14:textId="2F83CA0B" w:rsidR="00A864BF" w:rsidRDefault="00ED642C"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lastRenderedPageBreak/>
        <w:t>a</w:t>
      </w:r>
      <w:r w:rsidR="00A26C20" w:rsidRPr="00D65603">
        <w:rPr>
          <w:rFonts w:ascii="DecimaWE Rg" w:hAnsi="DecimaWE Rg" w:cs="DecimaWE Rg"/>
          <w:sz w:val="22"/>
          <w:szCs w:val="22"/>
        </w:rPr>
        <w:t xml:space="preserve"> </w:t>
      </w:r>
      <w:r w:rsidRPr="00D65603">
        <w:rPr>
          <w:rFonts w:ascii="DecimaWE Rg" w:hAnsi="DecimaWE Rg" w:cs="DecimaWE Rg"/>
          <w:sz w:val="22"/>
          <w:szCs w:val="22"/>
        </w:rPr>
        <w:t xml:space="preserve">garantire la conservazione per </w:t>
      </w:r>
      <w:r w:rsidR="005043A4" w:rsidRPr="005043A4">
        <w:rPr>
          <w:rFonts w:ascii="DecimaWE Rg" w:hAnsi="DecimaWE Rg" w:cs="DecimaWE Rg"/>
          <w:sz w:val="22"/>
          <w:szCs w:val="22"/>
        </w:rPr>
        <w:t>10</w:t>
      </w:r>
      <w:r w:rsidRPr="00D65603">
        <w:rPr>
          <w:rFonts w:ascii="DecimaWE Rg" w:hAnsi="DecimaWE Rg" w:cs="DecimaWE Rg"/>
          <w:sz w:val="22"/>
          <w:szCs w:val="22"/>
        </w:rPr>
        <w:t xml:space="preserve"> anni dei titoli di spesa originali utilizzati per la rendicontazione delle spese sostenute, con decorrenza dalla data d</w:t>
      </w:r>
      <w:r w:rsidR="00003794">
        <w:rPr>
          <w:rFonts w:ascii="DecimaWE Rg" w:hAnsi="DecimaWE Rg" w:cs="DecimaWE Rg"/>
          <w:sz w:val="22"/>
          <w:szCs w:val="22"/>
        </w:rPr>
        <w:t>el decreto</w:t>
      </w:r>
      <w:r w:rsidRPr="00D65603">
        <w:rPr>
          <w:rFonts w:ascii="DecimaWE Rg" w:hAnsi="DecimaWE Rg" w:cs="DecimaWE Rg"/>
          <w:sz w:val="22"/>
          <w:szCs w:val="22"/>
        </w:rPr>
        <w:t xml:space="preserve"> </w:t>
      </w:r>
      <w:r w:rsidR="00003794">
        <w:rPr>
          <w:rFonts w:ascii="DecimaWE Rg" w:hAnsi="DecimaWE Rg" w:cs="DecimaWE Rg"/>
          <w:sz w:val="22"/>
          <w:szCs w:val="22"/>
        </w:rPr>
        <w:t>di liquidazione</w:t>
      </w:r>
      <w:r w:rsidR="00003794" w:rsidRPr="00D65603">
        <w:rPr>
          <w:rFonts w:ascii="DecimaWE Rg" w:hAnsi="DecimaWE Rg" w:cs="DecimaWE Rg"/>
          <w:sz w:val="22"/>
          <w:szCs w:val="22"/>
        </w:rPr>
        <w:t xml:space="preserve"> </w:t>
      </w:r>
      <w:r w:rsidRPr="00D65603">
        <w:rPr>
          <w:rFonts w:ascii="DecimaWE Rg" w:hAnsi="DecimaWE Rg" w:cs="DecimaWE Rg"/>
          <w:sz w:val="22"/>
          <w:szCs w:val="22"/>
        </w:rPr>
        <w:t>del saldo finale;</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BE94BA3"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xml:space="preserve">. N. 33 del 14 marzo </w:t>
      </w:r>
      <w:proofErr w:type="gramStart"/>
      <w:r>
        <w:rPr>
          <w:rFonts w:ascii="DecimaWE Rg" w:hAnsi="DecimaWE Rg" w:cs="DecimaWE Rg"/>
        </w:rPr>
        <w:t>2013,  in</w:t>
      </w:r>
      <w:proofErr w:type="gramEnd"/>
      <w:r>
        <w:rPr>
          <w:rFonts w:ascii="DecimaWE Rg" w:hAnsi="DecimaWE Rg" w:cs="DecimaWE Rg"/>
        </w:rPr>
        <w:t xml:space="preserve"> caso di ammissione a contributo della presente domanda;</w:t>
      </w:r>
    </w:p>
    <w:p w14:paraId="23402A25" w14:textId="19317ABA" w:rsidR="00DB7437" w:rsidRPr="005A2A44" w:rsidRDefault="00DB7437" w:rsidP="005043A4">
      <w:pPr>
        <w:numPr>
          <w:ilvl w:val="0"/>
          <w:numId w:val="1"/>
        </w:numPr>
        <w:spacing w:before="120" w:after="120"/>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400795B7" w14:textId="016375F7" w:rsidR="00DB7437" w:rsidRPr="00DB7437" w:rsidRDefault="00DB7437" w:rsidP="00134196">
      <w:pPr>
        <w:numPr>
          <w:ilvl w:val="0"/>
          <w:numId w:val="1"/>
        </w:numPr>
        <w:spacing w:before="120" w:after="120"/>
        <w:ind w:left="357" w:hanging="357"/>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19BE97E2" w14:textId="77777777" w:rsidR="006335C4" w:rsidRPr="001A34BA" w:rsidRDefault="00D51F1B" w:rsidP="002A7921">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3FD588C0" w14:textId="77777777" w:rsidR="00A26C20" w:rsidRPr="001A34BA" w:rsidRDefault="00A26C20" w:rsidP="002A7921">
      <w:pPr>
        <w:spacing w:after="0"/>
        <w:jc w:val="both"/>
        <w:rPr>
          <w:rFonts w:ascii="DecimaWE Rg" w:hAnsi="DecimaWE Rg"/>
          <w:sz w:val="24"/>
          <w:szCs w:val="24"/>
          <w:lang w:eastAsia="it-IT"/>
        </w:rPr>
      </w:pPr>
    </w:p>
    <w:p w14:paraId="7DEC0ACF" w14:textId="3A44126E" w:rsidR="00CA7A77" w:rsidRDefault="00FA3A87" w:rsidP="00CB417D">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E24FFC" w:rsidRPr="00896394">
        <w:rPr>
          <w:rFonts w:ascii="DecimaWE Rg" w:hAnsi="DecimaWE Rg" w:cs="DecimaWE Rg"/>
        </w:rPr>
        <w:t xml:space="preserve">Misura </w:t>
      </w:r>
      <w:r w:rsidR="00CB417D">
        <w:rPr>
          <w:rFonts w:ascii="DecimaWE Rg" w:hAnsi="DecimaWE Rg" w:cs="DecimaWE Rg"/>
        </w:rPr>
        <w:t>5.6</w:t>
      </w:r>
      <w:r w:rsidR="0070342A">
        <w:rPr>
          <w:rFonts w:ascii="DecimaWE Rg" w:hAnsi="DecimaWE Rg" w:cs="DecimaWE Rg"/>
        </w:rPr>
        <w:t>8</w:t>
      </w:r>
      <w:r w:rsidR="00896394" w:rsidRPr="00896394">
        <w:rPr>
          <w:rFonts w:ascii="DecimaWE Rg" w:hAnsi="DecimaWE Rg" w:cs="DecimaWE Rg"/>
        </w:rPr>
        <w:t xml:space="preserve"> </w:t>
      </w:r>
      <w:r w:rsidR="00CA7A77" w:rsidRPr="00896394">
        <w:rPr>
          <w:rFonts w:ascii="DecimaWE Rg" w:hAnsi="DecimaWE Rg" w:cs="DecimaWE Rg"/>
        </w:rPr>
        <w:t>-</w:t>
      </w:r>
      <w:r w:rsidR="00896394" w:rsidRPr="00896394">
        <w:rPr>
          <w:rFonts w:ascii="DecimaWE Rg" w:hAnsi="DecimaWE Rg" w:cs="DecimaWE Rg"/>
        </w:rPr>
        <w:t xml:space="preserve"> </w:t>
      </w:r>
      <w:r w:rsidR="00CB417D" w:rsidRPr="00CB417D">
        <w:rPr>
          <w:rFonts w:ascii="DecimaWE Rg" w:hAnsi="DecimaWE Rg" w:cs="DecimaWE Rg"/>
        </w:rPr>
        <w:t>Misure a f</w:t>
      </w:r>
      <w:r w:rsidR="00CB417D">
        <w:rPr>
          <w:rFonts w:ascii="DecimaWE Rg" w:hAnsi="DecimaWE Rg" w:cs="DecimaWE Rg"/>
        </w:rPr>
        <w:t>avore della commercializzazione, a</w:t>
      </w:r>
      <w:r w:rsidR="00CB417D" w:rsidRPr="00CB417D">
        <w:rPr>
          <w:rFonts w:ascii="DecimaWE Rg" w:hAnsi="DecimaWE Rg" w:cs="DecimaWE Rg"/>
        </w:rPr>
        <w:t xml:space="preserve">rt. 68 par. 1 </w:t>
      </w:r>
      <w:proofErr w:type="spellStart"/>
      <w:r w:rsidR="00CB417D" w:rsidRPr="00CB417D">
        <w:rPr>
          <w:rFonts w:ascii="DecimaWE Rg" w:hAnsi="DecimaWE Rg" w:cs="DecimaWE Rg"/>
        </w:rPr>
        <w:t>lett</w:t>
      </w:r>
      <w:proofErr w:type="spellEnd"/>
      <w:r w:rsidR="00CB417D" w:rsidRPr="00CB417D">
        <w:rPr>
          <w:rFonts w:ascii="DecimaWE Rg" w:hAnsi="DecimaWE Rg" w:cs="DecimaWE Rg"/>
        </w:rPr>
        <w:t>. b), c), d), e), g) del Reg. (UE) n. 508/2014</w:t>
      </w:r>
      <w:r w:rsidR="00CA7A77" w:rsidRPr="00896394">
        <w:rPr>
          <w:rFonts w:ascii="DecimaWE Rg" w:hAnsi="DecimaWE Rg" w:cs="DecimaWE Rg"/>
        </w:rPr>
        <w:t xml:space="preserve">,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14:paraId="728D6CF9" w14:textId="77777777" w:rsidTr="007C452A">
        <w:trPr>
          <w:trHeight w:val="498"/>
        </w:trPr>
        <w:tc>
          <w:tcPr>
            <w:tcW w:w="2860" w:type="pct"/>
            <w:shd w:val="clear" w:color="auto" w:fill="B8CCE4" w:themeFill="accent1" w:themeFillTint="66"/>
            <w:vAlign w:val="center"/>
          </w:tcPr>
          <w:p w14:paraId="636797F7" w14:textId="77777777"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14:paraId="183DC6CF" w14:textId="7A49DAF8"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14:paraId="1500B224" w14:textId="77777777"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14:paraId="56BED8BB" w14:textId="77777777"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w:t>
            </w:r>
            <w:proofErr w:type="spellStart"/>
            <w:r>
              <w:rPr>
                <w:rFonts w:ascii="DecimaWE Rg" w:hAnsi="DecimaWE Rg" w:cs="Arial"/>
                <w:b/>
              </w:rPr>
              <w:t>xls</w:t>
            </w:r>
            <w:proofErr w:type="spellEnd"/>
            <w:r>
              <w:rPr>
                <w:rFonts w:ascii="DecimaWE Rg" w:hAnsi="DecimaWE Rg" w:cs="Arial"/>
                <w:b/>
              </w:rPr>
              <w:t>)</w:t>
            </w:r>
          </w:p>
        </w:tc>
      </w:tr>
      <w:tr w:rsidR="005C520E" w:rsidRPr="00674615" w14:paraId="31DE20AA" w14:textId="77777777" w:rsidTr="007C452A">
        <w:trPr>
          <w:trHeight w:val="20"/>
        </w:trPr>
        <w:tc>
          <w:tcPr>
            <w:tcW w:w="2860" w:type="pct"/>
          </w:tcPr>
          <w:p w14:paraId="369A9401" w14:textId="77777777" w:rsidR="005C520E" w:rsidRPr="00674615" w:rsidRDefault="005C520E" w:rsidP="007C452A">
            <w:pPr>
              <w:tabs>
                <w:tab w:val="left" w:pos="10348"/>
              </w:tabs>
              <w:rPr>
                <w:rFonts w:ascii="DecimaWE Rg" w:hAnsi="DecimaWE Rg" w:cs="Arial"/>
              </w:rPr>
            </w:pPr>
          </w:p>
        </w:tc>
        <w:tc>
          <w:tcPr>
            <w:tcW w:w="1120" w:type="pct"/>
            <w:vAlign w:val="center"/>
          </w:tcPr>
          <w:p w14:paraId="632CB477" w14:textId="77777777" w:rsidR="005C520E" w:rsidRPr="00674615" w:rsidRDefault="005C520E" w:rsidP="007C452A">
            <w:pPr>
              <w:tabs>
                <w:tab w:val="left" w:pos="10348"/>
              </w:tabs>
              <w:rPr>
                <w:rFonts w:ascii="DecimaWE Rg" w:hAnsi="DecimaWE Rg" w:cs="Arial"/>
                <w:highlight w:val="yellow"/>
              </w:rPr>
            </w:pPr>
          </w:p>
        </w:tc>
        <w:tc>
          <w:tcPr>
            <w:tcW w:w="1020" w:type="pct"/>
          </w:tcPr>
          <w:p w14:paraId="45142BB9"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29AD0E4" w14:textId="77777777" w:rsidTr="007C452A">
        <w:trPr>
          <w:trHeight w:val="20"/>
        </w:trPr>
        <w:tc>
          <w:tcPr>
            <w:tcW w:w="2860" w:type="pct"/>
          </w:tcPr>
          <w:p w14:paraId="3197E609" w14:textId="77777777" w:rsidR="005C520E" w:rsidRPr="00674615" w:rsidRDefault="005C520E" w:rsidP="007C452A">
            <w:pPr>
              <w:tabs>
                <w:tab w:val="left" w:pos="10348"/>
              </w:tabs>
              <w:rPr>
                <w:rFonts w:ascii="DecimaWE Rg" w:hAnsi="DecimaWE Rg" w:cs="Arial"/>
              </w:rPr>
            </w:pPr>
          </w:p>
        </w:tc>
        <w:tc>
          <w:tcPr>
            <w:tcW w:w="1120" w:type="pct"/>
            <w:vAlign w:val="center"/>
          </w:tcPr>
          <w:p w14:paraId="2B60BDAA" w14:textId="77777777" w:rsidR="005C520E" w:rsidRPr="00674615" w:rsidRDefault="005C520E" w:rsidP="007C452A">
            <w:pPr>
              <w:tabs>
                <w:tab w:val="left" w:pos="10348"/>
              </w:tabs>
              <w:rPr>
                <w:rFonts w:ascii="DecimaWE Rg" w:hAnsi="DecimaWE Rg" w:cs="Arial"/>
                <w:highlight w:val="yellow"/>
              </w:rPr>
            </w:pPr>
          </w:p>
        </w:tc>
        <w:tc>
          <w:tcPr>
            <w:tcW w:w="1020" w:type="pct"/>
          </w:tcPr>
          <w:p w14:paraId="3958E6CB"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AFE1CE1" w14:textId="77777777" w:rsidTr="007C452A">
        <w:trPr>
          <w:trHeight w:val="20"/>
        </w:trPr>
        <w:tc>
          <w:tcPr>
            <w:tcW w:w="2860" w:type="pct"/>
          </w:tcPr>
          <w:p w14:paraId="284C77D2" w14:textId="77777777" w:rsidR="005C520E" w:rsidRPr="00674615" w:rsidRDefault="005C520E" w:rsidP="007C452A">
            <w:pPr>
              <w:tabs>
                <w:tab w:val="left" w:pos="10348"/>
              </w:tabs>
              <w:rPr>
                <w:rFonts w:ascii="DecimaWE Rg" w:hAnsi="DecimaWE Rg" w:cs="Arial"/>
              </w:rPr>
            </w:pPr>
          </w:p>
        </w:tc>
        <w:tc>
          <w:tcPr>
            <w:tcW w:w="1120" w:type="pct"/>
            <w:vAlign w:val="center"/>
          </w:tcPr>
          <w:p w14:paraId="189D8796" w14:textId="77777777" w:rsidR="005C520E" w:rsidRPr="00674615" w:rsidRDefault="005C520E" w:rsidP="007C452A">
            <w:pPr>
              <w:tabs>
                <w:tab w:val="left" w:pos="10348"/>
              </w:tabs>
              <w:rPr>
                <w:rFonts w:ascii="DecimaWE Rg" w:hAnsi="DecimaWE Rg" w:cs="Arial"/>
                <w:highlight w:val="yellow"/>
              </w:rPr>
            </w:pPr>
          </w:p>
        </w:tc>
        <w:tc>
          <w:tcPr>
            <w:tcW w:w="1020" w:type="pct"/>
          </w:tcPr>
          <w:p w14:paraId="6E67463A"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3526551" w14:textId="77777777" w:rsidTr="007C452A">
        <w:trPr>
          <w:trHeight w:val="20"/>
        </w:trPr>
        <w:tc>
          <w:tcPr>
            <w:tcW w:w="2860" w:type="pct"/>
          </w:tcPr>
          <w:p w14:paraId="51A69650" w14:textId="77777777" w:rsidR="005C520E" w:rsidRPr="00674615" w:rsidRDefault="005C520E" w:rsidP="007C452A">
            <w:pPr>
              <w:tabs>
                <w:tab w:val="left" w:pos="10348"/>
              </w:tabs>
              <w:rPr>
                <w:rFonts w:ascii="DecimaWE Rg" w:hAnsi="DecimaWE Rg" w:cs="Arial"/>
              </w:rPr>
            </w:pPr>
          </w:p>
        </w:tc>
        <w:tc>
          <w:tcPr>
            <w:tcW w:w="1120" w:type="pct"/>
          </w:tcPr>
          <w:p w14:paraId="7EE16C33" w14:textId="77777777" w:rsidR="005C520E" w:rsidRPr="00674615" w:rsidRDefault="005C520E" w:rsidP="007C452A">
            <w:pPr>
              <w:tabs>
                <w:tab w:val="left" w:pos="10348"/>
              </w:tabs>
              <w:rPr>
                <w:rFonts w:ascii="DecimaWE Rg" w:hAnsi="DecimaWE Rg" w:cs="Arial"/>
                <w:highlight w:val="green"/>
              </w:rPr>
            </w:pPr>
          </w:p>
        </w:tc>
        <w:tc>
          <w:tcPr>
            <w:tcW w:w="1020" w:type="pct"/>
          </w:tcPr>
          <w:p w14:paraId="2900EB5F"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61A94A35" w14:textId="77777777" w:rsidTr="007C452A">
        <w:trPr>
          <w:trHeight w:val="20"/>
        </w:trPr>
        <w:tc>
          <w:tcPr>
            <w:tcW w:w="2860" w:type="pct"/>
          </w:tcPr>
          <w:p w14:paraId="2B05AB0B" w14:textId="77777777" w:rsidR="005C520E" w:rsidRPr="00674615" w:rsidRDefault="005C520E" w:rsidP="007C452A">
            <w:pPr>
              <w:tabs>
                <w:tab w:val="left" w:pos="10348"/>
              </w:tabs>
              <w:rPr>
                <w:rFonts w:ascii="DecimaWE Rg" w:hAnsi="DecimaWE Rg" w:cs="Arial"/>
              </w:rPr>
            </w:pPr>
          </w:p>
        </w:tc>
        <w:tc>
          <w:tcPr>
            <w:tcW w:w="1120" w:type="pct"/>
          </w:tcPr>
          <w:p w14:paraId="137F9DF0" w14:textId="77777777" w:rsidR="005C520E" w:rsidRPr="00674615" w:rsidRDefault="005C520E" w:rsidP="007C452A">
            <w:pPr>
              <w:tabs>
                <w:tab w:val="left" w:pos="10348"/>
              </w:tabs>
              <w:rPr>
                <w:rFonts w:ascii="DecimaWE Rg" w:hAnsi="DecimaWE Rg" w:cs="Arial"/>
                <w:highlight w:val="green"/>
              </w:rPr>
            </w:pPr>
          </w:p>
        </w:tc>
        <w:tc>
          <w:tcPr>
            <w:tcW w:w="1020" w:type="pct"/>
          </w:tcPr>
          <w:p w14:paraId="21DACAF8"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C8C694B" w14:textId="77777777" w:rsidTr="007C452A">
        <w:trPr>
          <w:trHeight w:val="20"/>
        </w:trPr>
        <w:tc>
          <w:tcPr>
            <w:tcW w:w="2860" w:type="pct"/>
          </w:tcPr>
          <w:p w14:paraId="3690C359" w14:textId="77777777" w:rsidR="005C520E" w:rsidRPr="00674615" w:rsidRDefault="005C520E" w:rsidP="007C452A">
            <w:pPr>
              <w:tabs>
                <w:tab w:val="left" w:pos="10348"/>
              </w:tabs>
              <w:rPr>
                <w:rFonts w:ascii="DecimaWE Rg" w:hAnsi="DecimaWE Rg" w:cs="Arial"/>
              </w:rPr>
            </w:pPr>
          </w:p>
        </w:tc>
        <w:tc>
          <w:tcPr>
            <w:tcW w:w="1120" w:type="pct"/>
          </w:tcPr>
          <w:p w14:paraId="6AA2FCFB" w14:textId="77777777" w:rsidR="005C520E" w:rsidRPr="00674615" w:rsidRDefault="005C520E" w:rsidP="007C452A">
            <w:pPr>
              <w:tabs>
                <w:tab w:val="left" w:pos="10348"/>
              </w:tabs>
              <w:rPr>
                <w:rFonts w:ascii="DecimaWE Rg" w:hAnsi="DecimaWE Rg" w:cs="Arial"/>
                <w:highlight w:val="green"/>
              </w:rPr>
            </w:pPr>
          </w:p>
        </w:tc>
        <w:tc>
          <w:tcPr>
            <w:tcW w:w="1020" w:type="pct"/>
          </w:tcPr>
          <w:p w14:paraId="09D00640" w14:textId="77777777" w:rsidR="005C520E" w:rsidRPr="00674615" w:rsidRDefault="005C520E" w:rsidP="007C452A">
            <w:pPr>
              <w:tabs>
                <w:tab w:val="left" w:pos="10348"/>
              </w:tabs>
              <w:rPr>
                <w:rFonts w:ascii="DecimaWE Rg" w:hAnsi="DecimaWE Rg" w:cs="Arial"/>
                <w:strike/>
                <w:highlight w:val="yellow"/>
              </w:rPr>
            </w:pPr>
          </w:p>
        </w:tc>
      </w:tr>
    </w:tbl>
    <w:p w14:paraId="0114A39F" w14:textId="77777777" w:rsidR="00871B09" w:rsidRPr="00E05E08" w:rsidRDefault="00871B09" w:rsidP="008D1CA9">
      <w:pPr>
        <w:tabs>
          <w:tab w:val="left" w:pos="10348"/>
        </w:tabs>
        <w:rPr>
          <w:rFonts w:ascii="Arial" w:hAnsi="Arial" w:cs="Arial"/>
        </w:rPr>
      </w:pPr>
    </w:p>
    <w:p w14:paraId="51587F15" w14:textId="77777777" w:rsidR="00D65603" w:rsidRDefault="00D65603" w:rsidP="00871B09">
      <w:pPr>
        <w:pStyle w:val="Testonotaapidipagina"/>
        <w:rPr>
          <w:rFonts w:ascii="DecimaWE Rg" w:hAnsi="DecimaWE Rg" w:cs="DecimaWE Rg"/>
          <w:sz w:val="22"/>
          <w:szCs w:val="22"/>
          <w:lang w:val="it-IT"/>
        </w:rPr>
      </w:pPr>
    </w:p>
    <w:tbl>
      <w:tblPr>
        <w:tblStyle w:val="Grigliatabella"/>
        <w:tblpPr w:leftFromText="141" w:rightFromText="141" w:vertAnchor="text" w:horzAnchor="margin" w:tblpY="-45"/>
        <w:tblW w:w="0" w:type="auto"/>
        <w:tblLook w:val="04A0" w:firstRow="1" w:lastRow="0" w:firstColumn="1" w:lastColumn="0" w:noHBand="0" w:noVBand="1"/>
      </w:tblPr>
      <w:tblGrid>
        <w:gridCol w:w="2353"/>
        <w:gridCol w:w="7275"/>
      </w:tblGrid>
      <w:tr w:rsidR="00937DFB" w:rsidRPr="00E05E08" w14:paraId="3A8CCBA2" w14:textId="77777777" w:rsidTr="00937DFB">
        <w:tc>
          <w:tcPr>
            <w:tcW w:w="9628" w:type="dxa"/>
            <w:gridSpan w:val="2"/>
            <w:shd w:val="clear" w:color="auto" w:fill="BFBFBF" w:themeFill="background1" w:themeFillShade="BF"/>
          </w:tcPr>
          <w:p w14:paraId="544A1ECF" w14:textId="77777777" w:rsidR="00937DFB" w:rsidRPr="00E05E08" w:rsidRDefault="00937DFB" w:rsidP="00937DFB">
            <w:pPr>
              <w:tabs>
                <w:tab w:val="left" w:pos="10348"/>
              </w:tabs>
              <w:rPr>
                <w:rFonts w:ascii="DecimaWE Rg" w:hAnsi="DecimaWE Rg" w:cs="Arial"/>
              </w:rPr>
            </w:pPr>
            <w:r w:rsidRPr="00E05E08">
              <w:rPr>
                <w:rFonts w:ascii="DecimaWE Rg" w:hAnsi="DecimaWE Rg" w:cs="Arial"/>
                <w:b/>
              </w:rPr>
              <w:t>ESTREMI DOCUMENTO DI RICONOSCIMENTO</w:t>
            </w:r>
          </w:p>
        </w:tc>
      </w:tr>
      <w:tr w:rsidR="00937DFB" w:rsidRPr="00E05E08" w14:paraId="765676A3" w14:textId="77777777" w:rsidTr="00937DFB">
        <w:tc>
          <w:tcPr>
            <w:tcW w:w="2353" w:type="dxa"/>
          </w:tcPr>
          <w:p w14:paraId="466CD6E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Tipo di documento</w:t>
            </w:r>
          </w:p>
        </w:tc>
        <w:tc>
          <w:tcPr>
            <w:tcW w:w="7275" w:type="dxa"/>
          </w:tcPr>
          <w:p w14:paraId="587E0A1A" w14:textId="77777777" w:rsidR="00937DFB" w:rsidRPr="00E05E08" w:rsidRDefault="00937DFB" w:rsidP="00937DFB">
            <w:pPr>
              <w:tabs>
                <w:tab w:val="left" w:pos="10348"/>
              </w:tabs>
              <w:rPr>
                <w:rFonts w:ascii="DecimaWE Rg" w:hAnsi="DecimaWE Rg" w:cs="Arial"/>
              </w:rPr>
            </w:pPr>
          </w:p>
        </w:tc>
      </w:tr>
      <w:tr w:rsidR="00937DFB" w:rsidRPr="00E05E08" w14:paraId="690153C2" w14:textId="77777777" w:rsidTr="00937DFB">
        <w:tc>
          <w:tcPr>
            <w:tcW w:w="2353" w:type="dxa"/>
          </w:tcPr>
          <w:p w14:paraId="6E123A55"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Numero documento</w:t>
            </w:r>
          </w:p>
        </w:tc>
        <w:tc>
          <w:tcPr>
            <w:tcW w:w="7275" w:type="dxa"/>
          </w:tcPr>
          <w:p w14:paraId="4C54B71B" w14:textId="77777777" w:rsidR="00937DFB" w:rsidRPr="00E05E08" w:rsidRDefault="00937DFB" w:rsidP="00937DFB">
            <w:pPr>
              <w:tabs>
                <w:tab w:val="left" w:pos="10348"/>
              </w:tabs>
              <w:rPr>
                <w:rFonts w:ascii="DecimaWE Rg" w:hAnsi="DecimaWE Rg" w:cs="Arial"/>
              </w:rPr>
            </w:pPr>
          </w:p>
        </w:tc>
      </w:tr>
      <w:tr w:rsidR="00937DFB" w:rsidRPr="00E05E08" w14:paraId="3041EC0B" w14:textId="77777777" w:rsidTr="00937DFB">
        <w:tc>
          <w:tcPr>
            <w:tcW w:w="2353" w:type="dxa"/>
          </w:tcPr>
          <w:p w14:paraId="72F72838"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Rilasciato da</w:t>
            </w:r>
          </w:p>
        </w:tc>
        <w:tc>
          <w:tcPr>
            <w:tcW w:w="7275" w:type="dxa"/>
          </w:tcPr>
          <w:p w14:paraId="0ECED805" w14:textId="77777777" w:rsidR="00937DFB" w:rsidRPr="00E05E08" w:rsidRDefault="00937DFB" w:rsidP="00937DFB">
            <w:pPr>
              <w:tabs>
                <w:tab w:val="left" w:pos="10348"/>
              </w:tabs>
              <w:rPr>
                <w:rFonts w:ascii="DecimaWE Rg" w:hAnsi="DecimaWE Rg" w:cs="Arial"/>
              </w:rPr>
            </w:pPr>
          </w:p>
        </w:tc>
      </w:tr>
      <w:tr w:rsidR="00937DFB" w:rsidRPr="00E05E08" w14:paraId="4582C451" w14:textId="77777777" w:rsidTr="00937DFB">
        <w:tc>
          <w:tcPr>
            <w:tcW w:w="2353" w:type="dxa"/>
          </w:tcPr>
          <w:p w14:paraId="64FBDD7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Data di scadenza</w:t>
            </w:r>
          </w:p>
        </w:tc>
        <w:tc>
          <w:tcPr>
            <w:tcW w:w="7275" w:type="dxa"/>
          </w:tcPr>
          <w:p w14:paraId="2D6CE465" w14:textId="77777777" w:rsidR="00937DFB" w:rsidRPr="00E05E08" w:rsidRDefault="00937DFB" w:rsidP="00937DFB">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2B237661" w14:textId="77777777" w:rsidR="00134196" w:rsidRDefault="00134196" w:rsidP="00134196">
      <w:pPr>
        <w:tabs>
          <w:tab w:val="left" w:pos="10348"/>
        </w:tabs>
        <w:rPr>
          <w:rFonts w:ascii="DecimaWE Rg" w:hAnsi="DecimaWE Rg" w:cs="Arial"/>
        </w:rPr>
      </w:pPr>
    </w:p>
    <w:p w14:paraId="476E1923" w14:textId="7803215A" w:rsidR="00134196" w:rsidRPr="00E05E08" w:rsidRDefault="00134196" w:rsidP="00134196">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65C71CEB" w14:textId="77777777" w:rsidR="00134196" w:rsidRPr="00E05E08" w:rsidRDefault="00134196" w:rsidP="00134196">
      <w:pPr>
        <w:tabs>
          <w:tab w:val="left" w:pos="10348"/>
        </w:tabs>
        <w:ind w:left="5954"/>
        <w:jc w:val="center"/>
        <w:rPr>
          <w:rFonts w:ascii="DecimaWE Rg" w:hAnsi="DecimaWE Rg" w:cs="Arial"/>
        </w:rPr>
      </w:pPr>
      <w:r w:rsidRPr="00E05E08">
        <w:rPr>
          <w:rFonts w:ascii="DecimaWE Rg" w:hAnsi="DecimaWE Rg" w:cs="Arial"/>
        </w:rPr>
        <w:t>Il legale rappresentante</w:t>
      </w:r>
      <w:r>
        <w:rPr>
          <w:rFonts w:ascii="DecimaWE Rg" w:hAnsi="DecimaWE Rg" w:cs="Arial"/>
        </w:rPr>
        <w:t xml:space="preserve"> </w:t>
      </w:r>
      <w:r w:rsidRPr="00E05E08">
        <w:rPr>
          <w:rFonts w:ascii="DecimaWE Rg" w:hAnsi="DecimaWE Rg" w:cs="Arial"/>
        </w:rPr>
        <w:t xml:space="preserve"> </w:t>
      </w:r>
    </w:p>
    <w:p w14:paraId="22AD4EF8" w14:textId="77777777" w:rsidR="00134196" w:rsidRPr="00E05E08" w:rsidRDefault="00134196" w:rsidP="00134196">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6DBB53A3" w14:textId="77777777" w:rsidR="00134196" w:rsidRDefault="00134196" w:rsidP="00134196">
      <w:pPr>
        <w:pStyle w:val="Testonotaapidipagina"/>
        <w:rPr>
          <w:rFonts w:ascii="DecimaWE Rg" w:hAnsi="DecimaWE Rg" w:cs="DecimaWE Rg"/>
          <w:sz w:val="22"/>
          <w:szCs w:val="22"/>
        </w:rPr>
      </w:pPr>
      <w:r>
        <w:rPr>
          <w:rFonts w:ascii="DecimaWE Rg" w:hAnsi="DecimaWE Rg" w:cs="DecimaWE Rg"/>
          <w:sz w:val="22"/>
          <w:szCs w:val="22"/>
          <w:lang w:val="fr-FR"/>
        </w:rPr>
        <w:t xml:space="preserve"> </w:t>
      </w:r>
      <w:proofErr w:type="spellStart"/>
      <w:r w:rsidRPr="00F121D5">
        <w:rPr>
          <w:rFonts w:ascii="DecimaWE Rg" w:hAnsi="DecimaWE Rg" w:cs="DecimaWE Rg"/>
          <w:b/>
          <w:sz w:val="22"/>
          <w:szCs w:val="22"/>
        </w:rPr>
        <w:t>Allegare</w:t>
      </w:r>
      <w:proofErr w:type="spellEnd"/>
      <w:r w:rsidRPr="00E05E08">
        <w:rPr>
          <w:rFonts w:ascii="DecimaWE Rg" w:hAnsi="DecimaWE Rg" w:cs="DecimaWE Rg"/>
          <w:sz w:val="22"/>
          <w:szCs w:val="22"/>
        </w:rPr>
        <w:t xml:space="preserve"> </w:t>
      </w:r>
      <w:proofErr w:type="spellStart"/>
      <w:r w:rsidRPr="00F121D5">
        <w:rPr>
          <w:rFonts w:ascii="DecimaWE Rg" w:hAnsi="DecimaWE Rg" w:cs="DecimaWE Rg"/>
          <w:b/>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F121D5">
        <w:rPr>
          <w:rFonts w:ascii="DecimaWE Rg" w:hAnsi="DecimaWE Rg" w:cs="DecimaWE Rg"/>
          <w:b/>
          <w:sz w:val="22"/>
          <w:szCs w:val="22"/>
        </w:rPr>
        <w:t>documento</w:t>
      </w:r>
      <w:proofErr w:type="spellEnd"/>
      <w:r w:rsidRPr="00F121D5">
        <w:rPr>
          <w:rFonts w:ascii="DecimaWE Rg" w:hAnsi="DecimaWE Rg" w:cs="DecimaWE Rg"/>
          <w:b/>
          <w:sz w:val="22"/>
          <w:szCs w:val="22"/>
        </w:rPr>
        <w:t xml:space="preserve"> di </w:t>
      </w:r>
      <w:proofErr w:type="spellStart"/>
      <w:r w:rsidRPr="00F121D5">
        <w:rPr>
          <w:rFonts w:ascii="DecimaWE Rg" w:hAnsi="DecimaWE Rg" w:cs="DecimaWE Rg"/>
          <w:b/>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4B103978" w14:textId="77777777" w:rsidR="00C03FF1" w:rsidRDefault="00C03FF1" w:rsidP="00D65603">
      <w:pPr>
        <w:rPr>
          <w:lang w:eastAsia="de-DE"/>
        </w:rPr>
      </w:pP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lastRenderedPageBreak/>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525C497D"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02509BCD" w14:textId="626A786F" w:rsidR="00386C2D"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12D0DAEC" w:rsidR="00D84E6E" w:rsidRPr="006E35BB" w:rsidRDefault="00D84E6E" w:rsidP="006E35BB">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6E35BB">
        <w:rPr>
          <w:rFonts w:ascii="DecimaWE Rg" w:eastAsiaTheme="minorHAnsi" w:hAnsi="DecimaWE Rg" w:cs="EUAlbertina"/>
          <w:i/>
          <w:color w:val="000000"/>
          <w:sz w:val="18"/>
          <w:szCs w:val="18"/>
        </w:rPr>
        <w:t>d) ha commesso uno qualsiasi dei reati di cui agli articoli 3 e 4 della direttiva 2008/99/CE del Parlamento europeo e del Consiglio (</w:t>
      </w:r>
      <w:proofErr w:type="gramStart"/>
      <w:r w:rsidR="00386C2D" w:rsidRPr="006E35BB">
        <w:rPr>
          <w:rFonts w:ascii="DecimaWE Rg" w:eastAsiaTheme="minorHAnsi" w:hAnsi="DecimaWE Rg" w:cs="EUAlbertina"/>
          <w:i/>
          <w:color w:val="000000"/>
          <w:sz w:val="18"/>
          <w:szCs w:val="18"/>
        </w:rPr>
        <w:t>*</w:t>
      </w:r>
      <w:r w:rsidRPr="006E35BB">
        <w:rPr>
          <w:rFonts w:ascii="DecimaWE Rg" w:eastAsiaTheme="minorHAnsi" w:hAnsi="DecimaWE Rg" w:cs="EUAlbertina"/>
          <w:i/>
          <w:color w:val="000000"/>
          <w:sz w:val="18"/>
          <w:szCs w:val="18"/>
        </w:rPr>
        <w:t>)</w:t>
      </w:r>
      <w:r w:rsidR="00386C2D" w:rsidRPr="006E35BB">
        <w:rPr>
          <w:rFonts w:ascii="DecimaWE Rg" w:eastAsiaTheme="minorHAnsi" w:hAnsi="DecimaWE Rg" w:cs="EUAlbertina"/>
          <w:i/>
          <w:color w:val="000000"/>
          <w:sz w:val="18"/>
          <w:szCs w:val="18"/>
        </w:rPr>
        <w:t xml:space="preserve"> ….</w:t>
      </w:r>
      <w:proofErr w:type="gramEnd"/>
      <w:r w:rsidRPr="006E35BB">
        <w:rPr>
          <w:rFonts w:ascii="DecimaWE Rg" w:eastAsiaTheme="minorHAnsi" w:hAnsi="DecimaWE Rg" w:cs="EUAlbertina"/>
          <w:i/>
          <w:color w:val="000000"/>
          <w:sz w:val="18"/>
          <w:szCs w:val="18"/>
        </w:rPr>
        <w:t>.</w:t>
      </w:r>
      <w:r w:rsidRPr="006E35BB">
        <w:rPr>
          <w:rFonts w:ascii="DecimaWE Rg" w:eastAsiaTheme="minorHAnsi" w:hAnsi="DecimaWE Rg" w:cs="EUAlbertina"/>
          <w:color w:val="000000"/>
          <w:sz w:val="18"/>
          <w:szCs w:val="18"/>
        </w:rPr>
        <w:t>”</w:t>
      </w:r>
      <w:r w:rsidR="00386C2D" w:rsidRPr="006E35BB">
        <w:rPr>
          <w:rFonts w:ascii="DecimaWE Rg" w:eastAsiaTheme="minorHAnsi" w:hAnsi="DecimaWE Rg" w:cs="EUAlbertina"/>
          <w:i/>
          <w:color w:val="000000"/>
          <w:sz w:val="18"/>
          <w:szCs w:val="18"/>
        </w:rPr>
        <w:t xml:space="preserve"> (*) Direttiva 2008/99/CE sulla </w:t>
      </w:r>
      <w:r w:rsidR="00386C2D" w:rsidRPr="0052795A">
        <w:rPr>
          <w:rFonts w:ascii="DecimaWE Rg" w:eastAsiaTheme="minorHAnsi" w:hAnsi="DecimaWE Rg" w:cs="EUAlbertina"/>
          <w:i/>
          <w:color w:val="000000"/>
          <w:sz w:val="18"/>
          <w:szCs w:val="18"/>
        </w:rPr>
        <w:t>tutela penale dell’ambiente</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 xml:space="preserve">Una domanda presentata da un operatore non è ammissibile per un periodo di tempo determinato stabilito dal paragrafo 4 del presente articolo, se è stato accertato dall’autorità competente dello Stato membro che tale operatore ha commesso una </w:t>
      </w:r>
      <w:r w:rsidRPr="0052795A">
        <w:rPr>
          <w:rFonts w:ascii="DecimaWE Rg" w:eastAsiaTheme="minorHAnsi" w:hAnsi="DecimaWE Rg" w:cs="EUAlbertina"/>
          <w:b/>
          <w:color w:val="000000"/>
          <w:sz w:val="18"/>
          <w:szCs w:val="18"/>
        </w:rPr>
        <w:t>frode</w:t>
      </w:r>
      <w:r w:rsidRPr="00D84E6E">
        <w:rPr>
          <w:rFonts w:ascii="DecimaWE Rg" w:eastAsiaTheme="minorHAnsi" w:hAnsi="DecimaWE Rg" w:cs="EUAlbertina"/>
          <w:color w:val="000000"/>
          <w:sz w:val="18"/>
          <w:szCs w:val="18"/>
        </w:rPr>
        <w:t>,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lastRenderedPageBreak/>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49FCEEF" w14:textId="77777777" w:rsidR="00A7254F" w:rsidRPr="0078104F" w:rsidRDefault="00A7254F" w:rsidP="00A7254F">
      <w:pPr>
        <w:autoSpaceDE w:val="0"/>
        <w:autoSpaceDN w:val="0"/>
        <w:adjustRightInd w:val="0"/>
        <w:spacing w:before="120" w:after="120" w:line="240" w:lineRule="auto"/>
        <w:jc w:val="center"/>
        <w:rPr>
          <w:rFonts w:ascii="DecimaWE Rg" w:eastAsiaTheme="minorHAnsi" w:hAnsi="DecimaWE Rg"/>
          <w:bCs/>
          <w:i/>
          <w:color w:val="000000"/>
          <w:sz w:val="18"/>
          <w:szCs w:val="17"/>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p w14:paraId="01D257D5" w14:textId="77777777" w:rsidR="00D84E6E" w:rsidRPr="00D84E6E" w:rsidRDefault="00D84E6E" w:rsidP="00D84E6E">
      <w:pPr>
        <w:spacing w:before="120" w:after="120"/>
        <w:jc w:val="both"/>
        <w:rPr>
          <w:rFonts w:ascii="DecimaWE Rg" w:eastAsiaTheme="minorHAnsi" w:hAnsi="DecimaWE Rg" w:cs="EUAlbertina"/>
          <w:color w:val="000000"/>
          <w:sz w:val="18"/>
          <w:szCs w:val="18"/>
        </w:rPr>
      </w:pPr>
    </w:p>
    <w:sectPr w:rsidR="00D84E6E" w:rsidRPr="00D84E6E" w:rsidSect="007C452A">
      <w:headerReference w:type="even" r:id="rId10"/>
      <w:headerReference w:type="default" r:id="rId11"/>
      <w:footerReference w:type="even" r:id="rId12"/>
      <w:footerReference w:type="default" r:id="rId13"/>
      <w:headerReference w:type="first" r:id="rId14"/>
      <w:footerReference w:type="first" r:id="rId15"/>
      <w:footnotePr>
        <w:numFmt w:val="chicago"/>
      </w:footnotePr>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CDEF4" w14:textId="77777777" w:rsidR="00CC6E16" w:rsidRDefault="00CC6E16" w:rsidP="00C257F8">
      <w:pPr>
        <w:spacing w:after="0" w:line="240" w:lineRule="auto"/>
      </w:pPr>
      <w:r>
        <w:separator/>
      </w:r>
    </w:p>
  </w:endnote>
  <w:endnote w:type="continuationSeparator" w:id="0">
    <w:p w14:paraId="6D2D3FF2" w14:textId="77777777" w:rsidR="00CC6E16" w:rsidRDefault="00CC6E16"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altName w:val="Times New Roman"/>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C4247" w14:textId="77777777" w:rsidR="00BB52E4" w:rsidRDefault="00BB52E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447353"/>
      <w:docPartObj>
        <w:docPartGallery w:val="Page Numbers (Bottom of Page)"/>
        <w:docPartUnique/>
      </w:docPartObj>
    </w:sdtPr>
    <w:sdtEndPr/>
    <w:sdtContent>
      <w:sdt>
        <w:sdtPr>
          <w:id w:val="1428146716"/>
          <w:docPartObj>
            <w:docPartGallery w:val="Page Numbers (Top of Page)"/>
            <w:docPartUnique/>
          </w:docPartObj>
        </w:sdtPr>
        <w:sdtEndPr/>
        <w:sdtContent>
          <w:p w14:paraId="7ABEF70B" w14:textId="46C5C9C5" w:rsidR="00C17346" w:rsidRPr="00C10F42" w:rsidRDefault="00C17346" w:rsidP="00B46421">
            <w:pPr>
              <w:pStyle w:val="Pidipagina"/>
              <w:pBdr>
                <w:top w:val="single" w:sz="4" w:space="1" w:color="auto"/>
              </w:pBdr>
              <w:rPr>
                <w:rFonts w:ascii="DecimaWE Rg" w:eastAsia="Times New Roman" w:hAnsi="DecimaWE Rg"/>
                <w:bCs/>
                <w:color w:val="000000"/>
                <w:sz w:val="20"/>
                <w:szCs w:val="20"/>
                <w:lang w:eastAsia="it-IT"/>
              </w:rPr>
            </w:pPr>
            <w:r w:rsidRPr="00C116E5">
              <w:rPr>
                <w:rFonts w:ascii="DecimaWE Rg" w:eastAsia="Times New Roman" w:hAnsi="DecimaWE Rg"/>
                <w:bCs/>
                <w:color w:val="000000"/>
                <w:sz w:val="20"/>
                <w:szCs w:val="20"/>
                <w:lang w:val="en-US" w:eastAsia="it-IT"/>
              </w:rPr>
              <w:t xml:space="preserve">FEAMP - Art. </w:t>
            </w:r>
            <w:r w:rsidR="00940AE8">
              <w:rPr>
                <w:rFonts w:ascii="DecimaWE Rg" w:eastAsia="Times New Roman" w:hAnsi="DecimaWE Rg"/>
                <w:bCs/>
                <w:color w:val="000000"/>
                <w:sz w:val="20"/>
                <w:szCs w:val="20"/>
                <w:lang w:val="en-US" w:eastAsia="it-IT"/>
              </w:rPr>
              <w:t>6</w:t>
            </w:r>
            <w:r w:rsidRPr="00C116E5">
              <w:rPr>
                <w:rFonts w:ascii="DecimaWE Rg" w:eastAsia="Times New Roman" w:hAnsi="DecimaWE Rg"/>
                <w:bCs/>
                <w:color w:val="000000"/>
                <w:sz w:val="20"/>
                <w:szCs w:val="20"/>
                <w:lang w:val="en-US" w:eastAsia="it-IT"/>
              </w:rPr>
              <w:t xml:space="preserve">8, par. 1, </w:t>
            </w:r>
            <w:proofErr w:type="spellStart"/>
            <w:r w:rsidRPr="00C116E5">
              <w:rPr>
                <w:rFonts w:ascii="DecimaWE Rg" w:eastAsia="Times New Roman" w:hAnsi="DecimaWE Rg"/>
                <w:bCs/>
                <w:color w:val="000000"/>
                <w:sz w:val="20"/>
                <w:szCs w:val="20"/>
                <w:lang w:val="en-US" w:eastAsia="it-IT"/>
              </w:rPr>
              <w:t>lett</w:t>
            </w:r>
            <w:proofErr w:type="spellEnd"/>
            <w:r w:rsidRPr="00C116E5">
              <w:rPr>
                <w:rFonts w:ascii="DecimaWE Rg" w:eastAsia="Times New Roman" w:hAnsi="DecimaWE Rg"/>
                <w:bCs/>
                <w:color w:val="000000"/>
                <w:sz w:val="20"/>
                <w:szCs w:val="20"/>
                <w:lang w:val="en-US" w:eastAsia="it-IT"/>
              </w:rPr>
              <w:t xml:space="preserve">. b), c), d), </w:t>
            </w:r>
            <w:r w:rsidR="00940AE8">
              <w:rPr>
                <w:rFonts w:ascii="DecimaWE Rg" w:eastAsia="Times New Roman" w:hAnsi="DecimaWE Rg"/>
                <w:bCs/>
                <w:color w:val="000000"/>
                <w:sz w:val="20"/>
                <w:szCs w:val="20"/>
                <w:lang w:val="en-US" w:eastAsia="it-IT"/>
              </w:rPr>
              <w:t>e</w:t>
            </w:r>
            <w:r w:rsidRPr="00C116E5">
              <w:rPr>
                <w:rFonts w:ascii="DecimaWE Rg" w:eastAsia="Times New Roman" w:hAnsi="DecimaWE Rg"/>
                <w:bCs/>
                <w:color w:val="000000"/>
                <w:sz w:val="20"/>
                <w:szCs w:val="20"/>
                <w:lang w:val="en-US" w:eastAsia="it-IT"/>
              </w:rPr>
              <w:t xml:space="preserve">), g) del Reg. </w:t>
            </w:r>
            <w:r w:rsidRPr="00C116E5">
              <w:rPr>
                <w:rFonts w:ascii="DecimaWE Rg" w:eastAsia="Times New Roman" w:hAnsi="DecimaWE Rg"/>
                <w:bCs/>
                <w:color w:val="000000"/>
                <w:sz w:val="20"/>
                <w:szCs w:val="20"/>
                <w:lang w:eastAsia="it-IT"/>
              </w:rPr>
              <w:t>(UE) n. 508/2014</w:t>
            </w:r>
            <w:r w:rsidRPr="00C116E5">
              <w:rPr>
                <w:rFonts w:ascii="DecimaWE Rg" w:eastAsiaTheme="majorEastAsia" w:hAnsi="DecimaWE Rg" w:cstheme="majorBidi"/>
              </w:rPr>
              <w:t xml:space="preserve"> </w:t>
            </w:r>
            <w:r>
              <w:rPr>
                <w:rFonts w:ascii="DecimaWE Rg" w:eastAsiaTheme="majorEastAsia" w:hAnsi="DecimaWE Rg" w:cstheme="majorBidi"/>
                <w:lang w:val="en-US"/>
              </w:rPr>
              <w:t xml:space="preserve">- </w:t>
            </w:r>
            <w:proofErr w:type="spellStart"/>
            <w:r>
              <w:rPr>
                <w:rFonts w:ascii="DecimaWE Rg" w:eastAsiaTheme="majorEastAsia" w:hAnsi="DecimaWE Rg" w:cstheme="majorBidi"/>
                <w:lang w:val="en-US"/>
              </w:rPr>
              <w:t>Domanda</w:t>
            </w:r>
            <w:proofErr w:type="spellEnd"/>
            <w:r>
              <w:rPr>
                <w:rFonts w:ascii="DecimaWE Rg" w:eastAsiaTheme="majorEastAsia" w:hAnsi="DecimaWE Rg" w:cstheme="majorBidi"/>
                <w:lang w:val="en-US"/>
              </w:rPr>
              <w:t xml:space="preserve"> di </w:t>
            </w:r>
            <w:proofErr w:type="spellStart"/>
            <w:r>
              <w:rPr>
                <w:rFonts w:ascii="DecimaWE Rg" w:eastAsiaTheme="majorEastAsia" w:hAnsi="DecimaWE Rg" w:cstheme="majorBidi"/>
                <w:lang w:val="en-US"/>
              </w:rPr>
              <w:t>contributo</w:t>
            </w:r>
            <w:proofErr w:type="spellEnd"/>
          </w:p>
          <w:p w14:paraId="0B184D7F" w14:textId="77777777" w:rsidR="00C17346" w:rsidRPr="00C116E5" w:rsidRDefault="00C17346" w:rsidP="000613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0DD5837E" w:rsidR="00C17346" w:rsidRPr="00C116E5" w:rsidRDefault="00C17346"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9534F0">
              <w:rPr>
                <w:bCs/>
                <w:noProof/>
              </w:rPr>
              <w:t>10</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9534F0">
              <w:rPr>
                <w:bCs/>
                <w:noProof/>
              </w:rPr>
              <w:t>11</w:t>
            </w:r>
            <w:r w:rsidRPr="00C116E5">
              <w:rPr>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DE0F3" w14:textId="77777777" w:rsidR="00BB52E4" w:rsidRDefault="00BB52E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E7DEC" w14:textId="77777777" w:rsidR="00CC6E16" w:rsidRDefault="00CC6E16" w:rsidP="00C257F8">
      <w:pPr>
        <w:spacing w:after="0" w:line="240" w:lineRule="auto"/>
      </w:pPr>
      <w:r>
        <w:separator/>
      </w:r>
    </w:p>
  </w:footnote>
  <w:footnote w:type="continuationSeparator" w:id="0">
    <w:p w14:paraId="12FC8814" w14:textId="77777777" w:rsidR="00CC6E16" w:rsidRDefault="00CC6E16"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E226C" w14:textId="77777777" w:rsidR="00BB52E4" w:rsidRDefault="00BB52E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CEBC3" w14:textId="77777777" w:rsidR="00C17346" w:rsidRDefault="00C17346" w:rsidP="00062DC4">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409D85FC" wp14:editId="7629EEFB">
          <wp:simplePos x="0" y="0"/>
          <wp:positionH relativeFrom="column">
            <wp:posOffset>3994785</wp:posOffset>
          </wp:positionH>
          <wp:positionV relativeFrom="paragraph">
            <wp:posOffset>83820</wp:posOffset>
          </wp:positionV>
          <wp:extent cx="2139315" cy="437515"/>
          <wp:effectExtent l="0" t="0" r="0" b="63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41C21C9A" wp14:editId="4ED01EE1">
          <wp:simplePos x="0" y="0"/>
          <wp:positionH relativeFrom="column">
            <wp:posOffset>-234315</wp:posOffset>
          </wp:positionH>
          <wp:positionV relativeFrom="paragraph">
            <wp:posOffset>-125730</wp:posOffset>
          </wp:positionV>
          <wp:extent cx="4157345" cy="831215"/>
          <wp:effectExtent l="0" t="0" r="0" b="6985"/>
          <wp:wrapNone/>
          <wp:docPr id="18" name="Immagine 18"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605C2D" w14:textId="77777777" w:rsidR="00C17346" w:rsidRDefault="00C17346" w:rsidP="00D65603">
    <w:pPr>
      <w:pStyle w:val="Intestazione"/>
      <w:rPr>
        <w:rStyle w:val="info-label"/>
      </w:rPr>
    </w:pPr>
  </w:p>
  <w:p w14:paraId="4389F9B1" w14:textId="77777777" w:rsidR="00C17346" w:rsidRDefault="00C17346" w:rsidP="00D65603">
    <w:pPr>
      <w:pStyle w:val="Intestazione"/>
      <w:rPr>
        <w:rStyle w:val="info-label"/>
      </w:rPr>
    </w:pPr>
  </w:p>
  <w:p w14:paraId="3F2510EA" w14:textId="1811825C" w:rsidR="00C17346" w:rsidRPr="00D65603" w:rsidRDefault="00C17346" w:rsidP="00062DC4">
    <w:pPr>
      <w:pStyle w:val="Intestazione"/>
      <w:spacing w:before="120" w:after="120"/>
      <w:rPr>
        <w:rStyle w:val="info-label"/>
      </w:rPr>
    </w:pPr>
    <w:r>
      <w:rPr>
        <w:rStyle w:val="info-label"/>
      </w:rPr>
      <w:tab/>
    </w:r>
    <w:r>
      <w:rPr>
        <w:rStyle w:val="info-label"/>
      </w:rPr>
      <w:tab/>
    </w:r>
    <w:r>
      <w:rPr>
        <w:rStyle w:val="info-label"/>
        <w:rFonts w:ascii="DecimaWE Rg" w:hAnsi="DecimaWE Rg"/>
        <w:b/>
        <w:color w:val="1F497D" w:themeColor="text2"/>
      </w:rPr>
      <w:t>Modulo_01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9D40A" w14:textId="77777777" w:rsidR="00BB52E4" w:rsidRDefault="00BB52E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283"/>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6F5"/>
    <w:rsid w:val="0001279E"/>
    <w:rsid w:val="00013035"/>
    <w:rsid w:val="000147F9"/>
    <w:rsid w:val="00016FFE"/>
    <w:rsid w:val="0002020C"/>
    <w:rsid w:val="000241C3"/>
    <w:rsid w:val="000243AF"/>
    <w:rsid w:val="00027151"/>
    <w:rsid w:val="00032643"/>
    <w:rsid w:val="00032D6D"/>
    <w:rsid w:val="0003437F"/>
    <w:rsid w:val="00035235"/>
    <w:rsid w:val="00035750"/>
    <w:rsid w:val="00037488"/>
    <w:rsid w:val="00037D93"/>
    <w:rsid w:val="00040FCA"/>
    <w:rsid w:val="00041078"/>
    <w:rsid w:val="00041DE7"/>
    <w:rsid w:val="00045078"/>
    <w:rsid w:val="000509EC"/>
    <w:rsid w:val="00050F1D"/>
    <w:rsid w:val="00052531"/>
    <w:rsid w:val="000541BD"/>
    <w:rsid w:val="00055E29"/>
    <w:rsid w:val="00060873"/>
    <w:rsid w:val="00061367"/>
    <w:rsid w:val="000616B4"/>
    <w:rsid w:val="00062770"/>
    <w:rsid w:val="00062C43"/>
    <w:rsid w:val="00062DC4"/>
    <w:rsid w:val="00063A5B"/>
    <w:rsid w:val="000648D6"/>
    <w:rsid w:val="00065AC6"/>
    <w:rsid w:val="00071C01"/>
    <w:rsid w:val="00072DEC"/>
    <w:rsid w:val="0007693C"/>
    <w:rsid w:val="000775E4"/>
    <w:rsid w:val="00080B08"/>
    <w:rsid w:val="000818E0"/>
    <w:rsid w:val="00081A5F"/>
    <w:rsid w:val="00082896"/>
    <w:rsid w:val="00091FD7"/>
    <w:rsid w:val="0009547E"/>
    <w:rsid w:val="00095B90"/>
    <w:rsid w:val="00096807"/>
    <w:rsid w:val="00097B15"/>
    <w:rsid w:val="000A06D8"/>
    <w:rsid w:val="000A0F7B"/>
    <w:rsid w:val="000A354E"/>
    <w:rsid w:val="000A4030"/>
    <w:rsid w:val="000A4970"/>
    <w:rsid w:val="000A5D6B"/>
    <w:rsid w:val="000A6E3B"/>
    <w:rsid w:val="000A7B72"/>
    <w:rsid w:val="000B609B"/>
    <w:rsid w:val="000B6C20"/>
    <w:rsid w:val="000C1AC3"/>
    <w:rsid w:val="000C211F"/>
    <w:rsid w:val="000C3F5E"/>
    <w:rsid w:val="000C4999"/>
    <w:rsid w:val="000D0E93"/>
    <w:rsid w:val="000D1080"/>
    <w:rsid w:val="000D206C"/>
    <w:rsid w:val="000D20E5"/>
    <w:rsid w:val="000D3C3D"/>
    <w:rsid w:val="000E1A41"/>
    <w:rsid w:val="000E3643"/>
    <w:rsid w:val="000E5DFA"/>
    <w:rsid w:val="000E7BF4"/>
    <w:rsid w:val="000F1D8B"/>
    <w:rsid w:val="000F1E0A"/>
    <w:rsid w:val="000F25EB"/>
    <w:rsid w:val="000F2E06"/>
    <w:rsid w:val="000F34F4"/>
    <w:rsid w:val="000F5955"/>
    <w:rsid w:val="000F63D4"/>
    <w:rsid w:val="000F692F"/>
    <w:rsid w:val="001029D2"/>
    <w:rsid w:val="00110CD2"/>
    <w:rsid w:val="00111D43"/>
    <w:rsid w:val="00113D8B"/>
    <w:rsid w:val="00114943"/>
    <w:rsid w:val="00115987"/>
    <w:rsid w:val="00116A8D"/>
    <w:rsid w:val="00120411"/>
    <w:rsid w:val="0013045A"/>
    <w:rsid w:val="00133917"/>
    <w:rsid w:val="00134196"/>
    <w:rsid w:val="00136D7A"/>
    <w:rsid w:val="001406FF"/>
    <w:rsid w:val="00140745"/>
    <w:rsid w:val="0014611E"/>
    <w:rsid w:val="001464ED"/>
    <w:rsid w:val="00152062"/>
    <w:rsid w:val="00152AE6"/>
    <w:rsid w:val="00155F41"/>
    <w:rsid w:val="00156A57"/>
    <w:rsid w:val="0016402D"/>
    <w:rsid w:val="0016412F"/>
    <w:rsid w:val="0016666F"/>
    <w:rsid w:val="00166B09"/>
    <w:rsid w:val="00167AF1"/>
    <w:rsid w:val="00170F44"/>
    <w:rsid w:val="00176A51"/>
    <w:rsid w:val="001805C1"/>
    <w:rsid w:val="00185996"/>
    <w:rsid w:val="00186AB4"/>
    <w:rsid w:val="001875B7"/>
    <w:rsid w:val="00191C2D"/>
    <w:rsid w:val="00192B63"/>
    <w:rsid w:val="00194AE9"/>
    <w:rsid w:val="001A31E6"/>
    <w:rsid w:val="001A3214"/>
    <w:rsid w:val="001A34BA"/>
    <w:rsid w:val="001A3CA1"/>
    <w:rsid w:val="001B145C"/>
    <w:rsid w:val="001B3A43"/>
    <w:rsid w:val="001B3DBA"/>
    <w:rsid w:val="001B51AB"/>
    <w:rsid w:val="001B5833"/>
    <w:rsid w:val="001C2C3B"/>
    <w:rsid w:val="001C4A6F"/>
    <w:rsid w:val="001C79AA"/>
    <w:rsid w:val="001D004B"/>
    <w:rsid w:val="001D0291"/>
    <w:rsid w:val="001D0D74"/>
    <w:rsid w:val="001D2E2C"/>
    <w:rsid w:val="001D315F"/>
    <w:rsid w:val="001D388C"/>
    <w:rsid w:val="001D518E"/>
    <w:rsid w:val="001D5800"/>
    <w:rsid w:val="001D71A1"/>
    <w:rsid w:val="001E3079"/>
    <w:rsid w:val="001E635B"/>
    <w:rsid w:val="001F07FA"/>
    <w:rsid w:val="001F0AB5"/>
    <w:rsid w:val="001F0CAC"/>
    <w:rsid w:val="001F1101"/>
    <w:rsid w:val="001F1166"/>
    <w:rsid w:val="001F1A81"/>
    <w:rsid w:val="001F2A5F"/>
    <w:rsid w:val="001F3D00"/>
    <w:rsid w:val="001F42E5"/>
    <w:rsid w:val="001F51E4"/>
    <w:rsid w:val="001F5280"/>
    <w:rsid w:val="001F7704"/>
    <w:rsid w:val="00202191"/>
    <w:rsid w:val="00204F77"/>
    <w:rsid w:val="002060DA"/>
    <w:rsid w:val="00211F1B"/>
    <w:rsid w:val="002126CC"/>
    <w:rsid w:val="002135D6"/>
    <w:rsid w:val="00220E0F"/>
    <w:rsid w:val="00222CE8"/>
    <w:rsid w:val="00223908"/>
    <w:rsid w:val="00223D7C"/>
    <w:rsid w:val="00223F52"/>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68"/>
    <w:rsid w:val="00254CB2"/>
    <w:rsid w:val="0025545E"/>
    <w:rsid w:val="002555CD"/>
    <w:rsid w:val="002557D5"/>
    <w:rsid w:val="00260142"/>
    <w:rsid w:val="0026047D"/>
    <w:rsid w:val="00260FC2"/>
    <w:rsid w:val="00261E6C"/>
    <w:rsid w:val="00265B3B"/>
    <w:rsid w:val="002663E1"/>
    <w:rsid w:val="0027123A"/>
    <w:rsid w:val="00271B3A"/>
    <w:rsid w:val="00272B0C"/>
    <w:rsid w:val="002740B7"/>
    <w:rsid w:val="0027446B"/>
    <w:rsid w:val="00275416"/>
    <w:rsid w:val="00283D2E"/>
    <w:rsid w:val="00285E1C"/>
    <w:rsid w:val="00287571"/>
    <w:rsid w:val="002877A4"/>
    <w:rsid w:val="00291684"/>
    <w:rsid w:val="00292408"/>
    <w:rsid w:val="00292A5F"/>
    <w:rsid w:val="0029552B"/>
    <w:rsid w:val="00295F0E"/>
    <w:rsid w:val="0029721B"/>
    <w:rsid w:val="002A2079"/>
    <w:rsid w:val="002A2580"/>
    <w:rsid w:val="002A7921"/>
    <w:rsid w:val="002B0875"/>
    <w:rsid w:val="002B2ACF"/>
    <w:rsid w:val="002B2C06"/>
    <w:rsid w:val="002B2EA0"/>
    <w:rsid w:val="002B3B18"/>
    <w:rsid w:val="002B553B"/>
    <w:rsid w:val="002C3999"/>
    <w:rsid w:val="002C40C1"/>
    <w:rsid w:val="002D353E"/>
    <w:rsid w:val="002D506F"/>
    <w:rsid w:val="002D561C"/>
    <w:rsid w:val="002D7EE0"/>
    <w:rsid w:val="002E0E77"/>
    <w:rsid w:val="002E4475"/>
    <w:rsid w:val="002E6352"/>
    <w:rsid w:val="002F0FB6"/>
    <w:rsid w:val="002F2694"/>
    <w:rsid w:val="002F2CA7"/>
    <w:rsid w:val="002F3469"/>
    <w:rsid w:val="002F43F8"/>
    <w:rsid w:val="003010E7"/>
    <w:rsid w:val="00311442"/>
    <w:rsid w:val="003124D8"/>
    <w:rsid w:val="00312C52"/>
    <w:rsid w:val="0031320D"/>
    <w:rsid w:val="00314652"/>
    <w:rsid w:val="00315F21"/>
    <w:rsid w:val="00317DB7"/>
    <w:rsid w:val="0032327E"/>
    <w:rsid w:val="00323739"/>
    <w:rsid w:val="00325A0D"/>
    <w:rsid w:val="0032729D"/>
    <w:rsid w:val="0032738E"/>
    <w:rsid w:val="00327C8D"/>
    <w:rsid w:val="00332B43"/>
    <w:rsid w:val="00334740"/>
    <w:rsid w:val="00337B0D"/>
    <w:rsid w:val="00342102"/>
    <w:rsid w:val="00342C08"/>
    <w:rsid w:val="0034479A"/>
    <w:rsid w:val="00344F41"/>
    <w:rsid w:val="00345F14"/>
    <w:rsid w:val="003476DE"/>
    <w:rsid w:val="00355B75"/>
    <w:rsid w:val="003560EC"/>
    <w:rsid w:val="00356C54"/>
    <w:rsid w:val="003572A7"/>
    <w:rsid w:val="00361370"/>
    <w:rsid w:val="003639D4"/>
    <w:rsid w:val="00364BC5"/>
    <w:rsid w:val="003654D2"/>
    <w:rsid w:val="00365E36"/>
    <w:rsid w:val="00372D29"/>
    <w:rsid w:val="00372E60"/>
    <w:rsid w:val="003738E6"/>
    <w:rsid w:val="00374155"/>
    <w:rsid w:val="0037783D"/>
    <w:rsid w:val="0038146B"/>
    <w:rsid w:val="0038520D"/>
    <w:rsid w:val="00385F42"/>
    <w:rsid w:val="00386C2D"/>
    <w:rsid w:val="00387248"/>
    <w:rsid w:val="003913E8"/>
    <w:rsid w:val="00392189"/>
    <w:rsid w:val="00392297"/>
    <w:rsid w:val="00393449"/>
    <w:rsid w:val="003968AD"/>
    <w:rsid w:val="00397172"/>
    <w:rsid w:val="003A0791"/>
    <w:rsid w:val="003A1A2A"/>
    <w:rsid w:val="003A2236"/>
    <w:rsid w:val="003A2440"/>
    <w:rsid w:val="003A42EF"/>
    <w:rsid w:val="003A607C"/>
    <w:rsid w:val="003B0158"/>
    <w:rsid w:val="003B09D1"/>
    <w:rsid w:val="003B2149"/>
    <w:rsid w:val="003B2712"/>
    <w:rsid w:val="003B2FAC"/>
    <w:rsid w:val="003B7138"/>
    <w:rsid w:val="003B73DC"/>
    <w:rsid w:val="003C4FE9"/>
    <w:rsid w:val="003D069C"/>
    <w:rsid w:val="003D2353"/>
    <w:rsid w:val="003D3FDE"/>
    <w:rsid w:val="003E1F74"/>
    <w:rsid w:val="003E35F3"/>
    <w:rsid w:val="003E4BAE"/>
    <w:rsid w:val="003E5849"/>
    <w:rsid w:val="003E5877"/>
    <w:rsid w:val="003E77C3"/>
    <w:rsid w:val="003E7BB6"/>
    <w:rsid w:val="003F1BAA"/>
    <w:rsid w:val="003F2F7F"/>
    <w:rsid w:val="003F5945"/>
    <w:rsid w:val="003F605A"/>
    <w:rsid w:val="003F68EC"/>
    <w:rsid w:val="003F6D0D"/>
    <w:rsid w:val="00400A61"/>
    <w:rsid w:val="004010B3"/>
    <w:rsid w:val="004013E3"/>
    <w:rsid w:val="00401E07"/>
    <w:rsid w:val="00402310"/>
    <w:rsid w:val="00402339"/>
    <w:rsid w:val="004047F2"/>
    <w:rsid w:val="004049F2"/>
    <w:rsid w:val="00404C7C"/>
    <w:rsid w:val="004135DA"/>
    <w:rsid w:val="004140FA"/>
    <w:rsid w:val="0041752E"/>
    <w:rsid w:val="0042044D"/>
    <w:rsid w:val="00422420"/>
    <w:rsid w:val="00423171"/>
    <w:rsid w:val="0042376C"/>
    <w:rsid w:val="004350BE"/>
    <w:rsid w:val="004400FE"/>
    <w:rsid w:val="00442127"/>
    <w:rsid w:val="00442624"/>
    <w:rsid w:val="004432C6"/>
    <w:rsid w:val="004451C4"/>
    <w:rsid w:val="00445215"/>
    <w:rsid w:val="004474BC"/>
    <w:rsid w:val="00454D22"/>
    <w:rsid w:val="00455845"/>
    <w:rsid w:val="00455BD4"/>
    <w:rsid w:val="00455DD6"/>
    <w:rsid w:val="00457824"/>
    <w:rsid w:val="00460AB4"/>
    <w:rsid w:val="00460CDA"/>
    <w:rsid w:val="00460F9C"/>
    <w:rsid w:val="00463752"/>
    <w:rsid w:val="00463943"/>
    <w:rsid w:val="00467F37"/>
    <w:rsid w:val="00467FF9"/>
    <w:rsid w:val="0047071A"/>
    <w:rsid w:val="00471053"/>
    <w:rsid w:val="0047174D"/>
    <w:rsid w:val="00471E4F"/>
    <w:rsid w:val="00473050"/>
    <w:rsid w:val="0047424E"/>
    <w:rsid w:val="0047451D"/>
    <w:rsid w:val="0047608C"/>
    <w:rsid w:val="004769AC"/>
    <w:rsid w:val="004774EB"/>
    <w:rsid w:val="004800B9"/>
    <w:rsid w:val="004804A0"/>
    <w:rsid w:val="004809F2"/>
    <w:rsid w:val="00480CF9"/>
    <w:rsid w:val="004847A0"/>
    <w:rsid w:val="00490BBD"/>
    <w:rsid w:val="0049275C"/>
    <w:rsid w:val="0049283B"/>
    <w:rsid w:val="0049292B"/>
    <w:rsid w:val="004952D3"/>
    <w:rsid w:val="00495952"/>
    <w:rsid w:val="004A0820"/>
    <w:rsid w:val="004A13FB"/>
    <w:rsid w:val="004A33AC"/>
    <w:rsid w:val="004A3807"/>
    <w:rsid w:val="004A6CB3"/>
    <w:rsid w:val="004A7602"/>
    <w:rsid w:val="004B310E"/>
    <w:rsid w:val="004B42B5"/>
    <w:rsid w:val="004B7342"/>
    <w:rsid w:val="004C0462"/>
    <w:rsid w:val="004C19A0"/>
    <w:rsid w:val="004C1B00"/>
    <w:rsid w:val="004C2196"/>
    <w:rsid w:val="004C4EC4"/>
    <w:rsid w:val="004C671A"/>
    <w:rsid w:val="004D18B0"/>
    <w:rsid w:val="004D4776"/>
    <w:rsid w:val="004D7A74"/>
    <w:rsid w:val="004E006E"/>
    <w:rsid w:val="004E020D"/>
    <w:rsid w:val="004E40EB"/>
    <w:rsid w:val="004E4268"/>
    <w:rsid w:val="004E588C"/>
    <w:rsid w:val="004E6DEB"/>
    <w:rsid w:val="004E77F2"/>
    <w:rsid w:val="004F1283"/>
    <w:rsid w:val="004F181B"/>
    <w:rsid w:val="004F2317"/>
    <w:rsid w:val="004F7417"/>
    <w:rsid w:val="004F7C53"/>
    <w:rsid w:val="00500C00"/>
    <w:rsid w:val="005043A4"/>
    <w:rsid w:val="00506D60"/>
    <w:rsid w:val="0050722C"/>
    <w:rsid w:val="00510282"/>
    <w:rsid w:val="005129E6"/>
    <w:rsid w:val="005130DD"/>
    <w:rsid w:val="005133CF"/>
    <w:rsid w:val="00520CE7"/>
    <w:rsid w:val="00521699"/>
    <w:rsid w:val="00523A94"/>
    <w:rsid w:val="0052795A"/>
    <w:rsid w:val="00531887"/>
    <w:rsid w:val="0054017C"/>
    <w:rsid w:val="005409C5"/>
    <w:rsid w:val="00542854"/>
    <w:rsid w:val="00545C53"/>
    <w:rsid w:val="00546418"/>
    <w:rsid w:val="00550152"/>
    <w:rsid w:val="0055053E"/>
    <w:rsid w:val="00551C94"/>
    <w:rsid w:val="005526A4"/>
    <w:rsid w:val="00561456"/>
    <w:rsid w:val="00561BA7"/>
    <w:rsid w:val="00561D3D"/>
    <w:rsid w:val="00561FBC"/>
    <w:rsid w:val="00563B77"/>
    <w:rsid w:val="0056476C"/>
    <w:rsid w:val="00564B94"/>
    <w:rsid w:val="0056663A"/>
    <w:rsid w:val="00570803"/>
    <w:rsid w:val="00572617"/>
    <w:rsid w:val="0057302D"/>
    <w:rsid w:val="0057393D"/>
    <w:rsid w:val="00576471"/>
    <w:rsid w:val="00576A6F"/>
    <w:rsid w:val="005770C6"/>
    <w:rsid w:val="005779D9"/>
    <w:rsid w:val="005808C8"/>
    <w:rsid w:val="0058269B"/>
    <w:rsid w:val="00584340"/>
    <w:rsid w:val="00585392"/>
    <w:rsid w:val="0058715B"/>
    <w:rsid w:val="0059305F"/>
    <w:rsid w:val="00595FCD"/>
    <w:rsid w:val="005A0976"/>
    <w:rsid w:val="005A0C4C"/>
    <w:rsid w:val="005A0FF8"/>
    <w:rsid w:val="005A27CF"/>
    <w:rsid w:val="005A2A44"/>
    <w:rsid w:val="005A2C83"/>
    <w:rsid w:val="005A2FC3"/>
    <w:rsid w:val="005A3495"/>
    <w:rsid w:val="005A3B94"/>
    <w:rsid w:val="005A53CC"/>
    <w:rsid w:val="005A5CDA"/>
    <w:rsid w:val="005A68B4"/>
    <w:rsid w:val="005B261D"/>
    <w:rsid w:val="005B37E3"/>
    <w:rsid w:val="005B5F92"/>
    <w:rsid w:val="005B70CE"/>
    <w:rsid w:val="005B7D2E"/>
    <w:rsid w:val="005C2D83"/>
    <w:rsid w:val="005C43B1"/>
    <w:rsid w:val="005C520E"/>
    <w:rsid w:val="005C75E3"/>
    <w:rsid w:val="005D191F"/>
    <w:rsid w:val="005D3FC4"/>
    <w:rsid w:val="005D4714"/>
    <w:rsid w:val="005D7685"/>
    <w:rsid w:val="005E2422"/>
    <w:rsid w:val="005E30F6"/>
    <w:rsid w:val="005E3173"/>
    <w:rsid w:val="005E5167"/>
    <w:rsid w:val="005E57F7"/>
    <w:rsid w:val="005E7664"/>
    <w:rsid w:val="005F23DD"/>
    <w:rsid w:val="006001F4"/>
    <w:rsid w:val="006016CC"/>
    <w:rsid w:val="00602687"/>
    <w:rsid w:val="00602BB1"/>
    <w:rsid w:val="00606C48"/>
    <w:rsid w:val="006151FF"/>
    <w:rsid w:val="00615920"/>
    <w:rsid w:val="006179D0"/>
    <w:rsid w:val="00620DAE"/>
    <w:rsid w:val="00623946"/>
    <w:rsid w:val="00624370"/>
    <w:rsid w:val="00626B8E"/>
    <w:rsid w:val="00627238"/>
    <w:rsid w:val="0063272B"/>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4063"/>
    <w:rsid w:val="0067464C"/>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47E"/>
    <w:rsid w:val="006B5518"/>
    <w:rsid w:val="006B653F"/>
    <w:rsid w:val="006C2B4E"/>
    <w:rsid w:val="006C5238"/>
    <w:rsid w:val="006C581D"/>
    <w:rsid w:val="006D25C8"/>
    <w:rsid w:val="006D2836"/>
    <w:rsid w:val="006D34DF"/>
    <w:rsid w:val="006D4499"/>
    <w:rsid w:val="006E17B1"/>
    <w:rsid w:val="006E194B"/>
    <w:rsid w:val="006E230B"/>
    <w:rsid w:val="006E35BB"/>
    <w:rsid w:val="006F2D65"/>
    <w:rsid w:val="006F2F50"/>
    <w:rsid w:val="006F35DE"/>
    <w:rsid w:val="006F4F4A"/>
    <w:rsid w:val="006F5CD1"/>
    <w:rsid w:val="006F6291"/>
    <w:rsid w:val="006F6294"/>
    <w:rsid w:val="006F6841"/>
    <w:rsid w:val="00702ADA"/>
    <w:rsid w:val="0070342A"/>
    <w:rsid w:val="007043B4"/>
    <w:rsid w:val="00704DD7"/>
    <w:rsid w:val="00705178"/>
    <w:rsid w:val="00705D54"/>
    <w:rsid w:val="00706671"/>
    <w:rsid w:val="007119BB"/>
    <w:rsid w:val="0071260B"/>
    <w:rsid w:val="00712945"/>
    <w:rsid w:val="00712E8B"/>
    <w:rsid w:val="00712F42"/>
    <w:rsid w:val="00713C0C"/>
    <w:rsid w:val="00714B9A"/>
    <w:rsid w:val="00715E7E"/>
    <w:rsid w:val="007177F0"/>
    <w:rsid w:val="00721F7E"/>
    <w:rsid w:val="007237B7"/>
    <w:rsid w:val="00724F1C"/>
    <w:rsid w:val="00727D7F"/>
    <w:rsid w:val="00730A33"/>
    <w:rsid w:val="00733122"/>
    <w:rsid w:val="007368CC"/>
    <w:rsid w:val="0074203C"/>
    <w:rsid w:val="007424D2"/>
    <w:rsid w:val="0074577E"/>
    <w:rsid w:val="00747051"/>
    <w:rsid w:val="0075168B"/>
    <w:rsid w:val="00752F94"/>
    <w:rsid w:val="0075513D"/>
    <w:rsid w:val="007563F5"/>
    <w:rsid w:val="00757D17"/>
    <w:rsid w:val="0076066C"/>
    <w:rsid w:val="0076365F"/>
    <w:rsid w:val="0077338C"/>
    <w:rsid w:val="00777A25"/>
    <w:rsid w:val="00783B63"/>
    <w:rsid w:val="007848F6"/>
    <w:rsid w:val="00785130"/>
    <w:rsid w:val="0078732E"/>
    <w:rsid w:val="0079066B"/>
    <w:rsid w:val="00791ADC"/>
    <w:rsid w:val="007928E7"/>
    <w:rsid w:val="00792D11"/>
    <w:rsid w:val="00793700"/>
    <w:rsid w:val="00795903"/>
    <w:rsid w:val="00796870"/>
    <w:rsid w:val="00797761"/>
    <w:rsid w:val="007A262A"/>
    <w:rsid w:val="007A31FE"/>
    <w:rsid w:val="007C1423"/>
    <w:rsid w:val="007C41CA"/>
    <w:rsid w:val="007C452A"/>
    <w:rsid w:val="007C6EE1"/>
    <w:rsid w:val="007D0E5A"/>
    <w:rsid w:val="007D145A"/>
    <w:rsid w:val="007D1B9F"/>
    <w:rsid w:val="007D22C9"/>
    <w:rsid w:val="007D482D"/>
    <w:rsid w:val="007D5CB5"/>
    <w:rsid w:val="007D711E"/>
    <w:rsid w:val="007D77AF"/>
    <w:rsid w:val="007E5259"/>
    <w:rsid w:val="007F2D1F"/>
    <w:rsid w:val="007F659D"/>
    <w:rsid w:val="008004C5"/>
    <w:rsid w:val="00800C90"/>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443CE"/>
    <w:rsid w:val="008456AA"/>
    <w:rsid w:val="00850385"/>
    <w:rsid w:val="008567BD"/>
    <w:rsid w:val="008579B3"/>
    <w:rsid w:val="008605CD"/>
    <w:rsid w:val="00863CEE"/>
    <w:rsid w:val="00865970"/>
    <w:rsid w:val="00870879"/>
    <w:rsid w:val="0087136C"/>
    <w:rsid w:val="00871B09"/>
    <w:rsid w:val="008725B1"/>
    <w:rsid w:val="0087335C"/>
    <w:rsid w:val="008750F3"/>
    <w:rsid w:val="00875928"/>
    <w:rsid w:val="00876EDA"/>
    <w:rsid w:val="00881A14"/>
    <w:rsid w:val="0088322D"/>
    <w:rsid w:val="00886521"/>
    <w:rsid w:val="00896394"/>
    <w:rsid w:val="0089671E"/>
    <w:rsid w:val="008A0CF2"/>
    <w:rsid w:val="008A13AC"/>
    <w:rsid w:val="008A3FD3"/>
    <w:rsid w:val="008A4614"/>
    <w:rsid w:val="008A609F"/>
    <w:rsid w:val="008A6108"/>
    <w:rsid w:val="008A6CF0"/>
    <w:rsid w:val="008A70D1"/>
    <w:rsid w:val="008A76CB"/>
    <w:rsid w:val="008A78E6"/>
    <w:rsid w:val="008B0FF7"/>
    <w:rsid w:val="008B1EBB"/>
    <w:rsid w:val="008B203C"/>
    <w:rsid w:val="008B22D6"/>
    <w:rsid w:val="008B60FE"/>
    <w:rsid w:val="008B69AC"/>
    <w:rsid w:val="008B6BF0"/>
    <w:rsid w:val="008C10BA"/>
    <w:rsid w:val="008C28A2"/>
    <w:rsid w:val="008C34EE"/>
    <w:rsid w:val="008C44A1"/>
    <w:rsid w:val="008C4995"/>
    <w:rsid w:val="008C5F5F"/>
    <w:rsid w:val="008C67B2"/>
    <w:rsid w:val="008C6B61"/>
    <w:rsid w:val="008D0319"/>
    <w:rsid w:val="008D114E"/>
    <w:rsid w:val="008D11E9"/>
    <w:rsid w:val="008D1CA9"/>
    <w:rsid w:val="008D37C1"/>
    <w:rsid w:val="008E1B81"/>
    <w:rsid w:val="008E524C"/>
    <w:rsid w:val="008F058C"/>
    <w:rsid w:val="008F28D2"/>
    <w:rsid w:val="008F3273"/>
    <w:rsid w:val="008F41B8"/>
    <w:rsid w:val="008F44DC"/>
    <w:rsid w:val="008F5EEA"/>
    <w:rsid w:val="00900CEB"/>
    <w:rsid w:val="00904F97"/>
    <w:rsid w:val="009052E8"/>
    <w:rsid w:val="009110D5"/>
    <w:rsid w:val="00911330"/>
    <w:rsid w:val="00911EB0"/>
    <w:rsid w:val="009120E7"/>
    <w:rsid w:val="009123C1"/>
    <w:rsid w:val="009144DB"/>
    <w:rsid w:val="009169BF"/>
    <w:rsid w:val="00916D3D"/>
    <w:rsid w:val="00920816"/>
    <w:rsid w:val="00921F6B"/>
    <w:rsid w:val="009237E3"/>
    <w:rsid w:val="0092566D"/>
    <w:rsid w:val="0092707F"/>
    <w:rsid w:val="0093072A"/>
    <w:rsid w:val="009358A2"/>
    <w:rsid w:val="00935FEE"/>
    <w:rsid w:val="00937DFB"/>
    <w:rsid w:val="00940AE8"/>
    <w:rsid w:val="009416C0"/>
    <w:rsid w:val="00941ECB"/>
    <w:rsid w:val="009443B9"/>
    <w:rsid w:val="009464C0"/>
    <w:rsid w:val="00950062"/>
    <w:rsid w:val="00951C53"/>
    <w:rsid w:val="00952494"/>
    <w:rsid w:val="009534F0"/>
    <w:rsid w:val="009543ED"/>
    <w:rsid w:val="0095468C"/>
    <w:rsid w:val="00954AA6"/>
    <w:rsid w:val="0095578A"/>
    <w:rsid w:val="00955E14"/>
    <w:rsid w:val="00957763"/>
    <w:rsid w:val="0096324F"/>
    <w:rsid w:val="0096579F"/>
    <w:rsid w:val="009669B3"/>
    <w:rsid w:val="00966DBF"/>
    <w:rsid w:val="00967167"/>
    <w:rsid w:val="0096790A"/>
    <w:rsid w:val="009701E7"/>
    <w:rsid w:val="00982587"/>
    <w:rsid w:val="0098302E"/>
    <w:rsid w:val="0098676A"/>
    <w:rsid w:val="009911D9"/>
    <w:rsid w:val="00991292"/>
    <w:rsid w:val="00993289"/>
    <w:rsid w:val="00994436"/>
    <w:rsid w:val="009962DB"/>
    <w:rsid w:val="009A0BC6"/>
    <w:rsid w:val="009A0F2F"/>
    <w:rsid w:val="009A15B4"/>
    <w:rsid w:val="009A3DDE"/>
    <w:rsid w:val="009A460D"/>
    <w:rsid w:val="009A5AD9"/>
    <w:rsid w:val="009B073E"/>
    <w:rsid w:val="009B21EF"/>
    <w:rsid w:val="009B447B"/>
    <w:rsid w:val="009B75B3"/>
    <w:rsid w:val="009B76EF"/>
    <w:rsid w:val="009C1190"/>
    <w:rsid w:val="009C119A"/>
    <w:rsid w:val="009C1AF0"/>
    <w:rsid w:val="009C250D"/>
    <w:rsid w:val="009C4F9A"/>
    <w:rsid w:val="009D27C8"/>
    <w:rsid w:val="009D3DF3"/>
    <w:rsid w:val="009D63E2"/>
    <w:rsid w:val="009E062D"/>
    <w:rsid w:val="009E5043"/>
    <w:rsid w:val="009E5E5A"/>
    <w:rsid w:val="009E6228"/>
    <w:rsid w:val="009E6B04"/>
    <w:rsid w:val="009E7F72"/>
    <w:rsid w:val="009F03B4"/>
    <w:rsid w:val="009F08DF"/>
    <w:rsid w:val="009F1EEA"/>
    <w:rsid w:val="009F21BE"/>
    <w:rsid w:val="009F3FD9"/>
    <w:rsid w:val="009F6A77"/>
    <w:rsid w:val="00A00CDC"/>
    <w:rsid w:val="00A013F2"/>
    <w:rsid w:val="00A014D6"/>
    <w:rsid w:val="00A03B6F"/>
    <w:rsid w:val="00A041D1"/>
    <w:rsid w:val="00A05A8E"/>
    <w:rsid w:val="00A10218"/>
    <w:rsid w:val="00A12498"/>
    <w:rsid w:val="00A164E5"/>
    <w:rsid w:val="00A17586"/>
    <w:rsid w:val="00A178C4"/>
    <w:rsid w:val="00A17DA3"/>
    <w:rsid w:val="00A2238A"/>
    <w:rsid w:val="00A223D1"/>
    <w:rsid w:val="00A23774"/>
    <w:rsid w:val="00A25BC4"/>
    <w:rsid w:val="00A26C20"/>
    <w:rsid w:val="00A27BD2"/>
    <w:rsid w:val="00A3001F"/>
    <w:rsid w:val="00A30499"/>
    <w:rsid w:val="00A35700"/>
    <w:rsid w:val="00A372C2"/>
    <w:rsid w:val="00A3790B"/>
    <w:rsid w:val="00A42747"/>
    <w:rsid w:val="00A42BF5"/>
    <w:rsid w:val="00A42DF5"/>
    <w:rsid w:val="00A47316"/>
    <w:rsid w:val="00A51465"/>
    <w:rsid w:val="00A5396A"/>
    <w:rsid w:val="00A5565F"/>
    <w:rsid w:val="00A5702B"/>
    <w:rsid w:val="00A610DC"/>
    <w:rsid w:val="00A6316C"/>
    <w:rsid w:val="00A64CC8"/>
    <w:rsid w:val="00A6698A"/>
    <w:rsid w:val="00A677FF"/>
    <w:rsid w:val="00A701B6"/>
    <w:rsid w:val="00A7254F"/>
    <w:rsid w:val="00A731DE"/>
    <w:rsid w:val="00A74C6D"/>
    <w:rsid w:val="00A75701"/>
    <w:rsid w:val="00A75FBA"/>
    <w:rsid w:val="00A767FA"/>
    <w:rsid w:val="00A76CBB"/>
    <w:rsid w:val="00A77CBA"/>
    <w:rsid w:val="00A80DDA"/>
    <w:rsid w:val="00A8233E"/>
    <w:rsid w:val="00A8500E"/>
    <w:rsid w:val="00A85076"/>
    <w:rsid w:val="00A864BF"/>
    <w:rsid w:val="00A869D8"/>
    <w:rsid w:val="00A90909"/>
    <w:rsid w:val="00A945FD"/>
    <w:rsid w:val="00A95CB0"/>
    <w:rsid w:val="00A973CA"/>
    <w:rsid w:val="00AA1D61"/>
    <w:rsid w:val="00AA565E"/>
    <w:rsid w:val="00AB178B"/>
    <w:rsid w:val="00AB3BC9"/>
    <w:rsid w:val="00AB4071"/>
    <w:rsid w:val="00AB4529"/>
    <w:rsid w:val="00AB49FC"/>
    <w:rsid w:val="00AB57C6"/>
    <w:rsid w:val="00AB70DF"/>
    <w:rsid w:val="00AC0628"/>
    <w:rsid w:val="00AC0AF8"/>
    <w:rsid w:val="00AC0FA2"/>
    <w:rsid w:val="00AC2A19"/>
    <w:rsid w:val="00AC3AA2"/>
    <w:rsid w:val="00AC7032"/>
    <w:rsid w:val="00AC7A39"/>
    <w:rsid w:val="00AD00B9"/>
    <w:rsid w:val="00AD2392"/>
    <w:rsid w:val="00AD23D7"/>
    <w:rsid w:val="00AD4EA8"/>
    <w:rsid w:val="00AE0849"/>
    <w:rsid w:val="00AE2F53"/>
    <w:rsid w:val="00AE321F"/>
    <w:rsid w:val="00AE543F"/>
    <w:rsid w:val="00AF05CC"/>
    <w:rsid w:val="00AF147F"/>
    <w:rsid w:val="00AF1650"/>
    <w:rsid w:val="00AF1ACE"/>
    <w:rsid w:val="00AF55A5"/>
    <w:rsid w:val="00AF613D"/>
    <w:rsid w:val="00AF67E1"/>
    <w:rsid w:val="00AF7207"/>
    <w:rsid w:val="00B008D9"/>
    <w:rsid w:val="00B0120A"/>
    <w:rsid w:val="00B01B59"/>
    <w:rsid w:val="00B029EE"/>
    <w:rsid w:val="00B03041"/>
    <w:rsid w:val="00B0325B"/>
    <w:rsid w:val="00B06457"/>
    <w:rsid w:val="00B106CC"/>
    <w:rsid w:val="00B142ED"/>
    <w:rsid w:val="00B143E1"/>
    <w:rsid w:val="00B1445A"/>
    <w:rsid w:val="00B172D3"/>
    <w:rsid w:val="00B176EC"/>
    <w:rsid w:val="00B21F65"/>
    <w:rsid w:val="00B22AAC"/>
    <w:rsid w:val="00B22C2C"/>
    <w:rsid w:val="00B24F56"/>
    <w:rsid w:val="00B251E3"/>
    <w:rsid w:val="00B268A0"/>
    <w:rsid w:val="00B3362F"/>
    <w:rsid w:val="00B34092"/>
    <w:rsid w:val="00B34FA6"/>
    <w:rsid w:val="00B35022"/>
    <w:rsid w:val="00B357E6"/>
    <w:rsid w:val="00B37118"/>
    <w:rsid w:val="00B37446"/>
    <w:rsid w:val="00B40FCD"/>
    <w:rsid w:val="00B41599"/>
    <w:rsid w:val="00B42431"/>
    <w:rsid w:val="00B44755"/>
    <w:rsid w:val="00B45166"/>
    <w:rsid w:val="00B46369"/>
    <w:rsid w:val="00B46421"/>
    <w:rsid w:val="00B47C80"/>
    <w:rsid w:val="00B51129"/>
    <w:rsid w:val="00B55650"/>
    <w:rsid w:val="00B55685"/>
    <w:rsid w:val="00B57A05"/>
    <w:rsid w:val="00B6330E"/>
    <w:rsid w:val="00B63E35"/>
    <w:rsid w:val="00B64D73"/>
    <w:rsid w:val="00B67F6E"/>
    <w:rsid w:val="00B71807"/>
    <w:rsid w:val="00B71B14"/>
    <w:rsid w:val="00B757F0"/>
    <w:rsid w:val="00B762AF"/>
    <w:rsid w:val="00B76B19"/>
    <w:rsid w:val="00B76BA3"/>
    <w:rsid w:val="00B77C56"/>
    <w:rsid w:val="00B82CA2"/>
    <w:rsid w:val="00B8403D"/>
    <w:rsid w:val="00B86B64"/>
    <w:rsid w:val="00B87B48"/>
    <w:rsid w:val="00B90EB9"/>
    <w:rsid w:val="00B9147A"/>
    <w:rsid w:val="00B918AC"/>
    <w:rsid w:val="00B943B5"/>
    <w:rsid w:val="00B945A0"/>
    <w:rsid w:val="00B95157"/>
    <w:rsid w:val="00B974F4"/>
    <w:rsid w:val="00BA195C"/>
    <w:rsid w:val="00BA7C8E"/>
    <w:rsid w:val="00BB01B6"/>
    <w:rsid w:val="00BB117E"/>
    <w:rsid w:val="00BB2D14"/>
    <w:rsid w:val="00BB39EF"/>
    <w:rsid w:val="00BB52E4"/>
    <w:rsid w:val="00BC3C74"/>
    <w:rsid w:val="00BC3ECD"/>
    <w:rsid w:val="00BC4851"/>
    <w:rsid w:val="00BC52C3"/>
    <w:rsid w:val="00BC6778"/>
    <w:rsid w:val="00BC736D"/>
    <w:rsid w:val="00BD0376"/>
    <w:rsid w:val="00BD2213"/>
    <w:rsid w:val="00BD2CA0"/>
    <w:rsid w:val="00BD4597"/>
    <w:rsid w:val="00BD4904"/>
    <w:rsid w:val="00BD79F5"/>
    <w:rsid w:val="00BE49F8"/>
    <w:rsid w:val="00BE6875"/>
    <w:rsid w:val="00BE697D"/>
    <w:rsid w:val="00BF122D"/>
    <w:rsid w:val="00BF3674"/>
    <w:rsid w:val="00BF531B"/>
    <w:rsid w:val="00C01612"/>
    <w:rsid w:val="00C03E03"/>
    <w:rsid w:val="00C03FF1"/>
    <w:rsid w:val="00C10F42"/>
    <w:rsid w:val="00C116E5"/>
    <w:rsid w:val="00C12EBB"/>
    <w:rsid w:val="00C14093"/>
    <w:rsid w:val="00C14146"/>
    <w:rsid w:val="00C14894"/>
    <w:rsid w:val="00C15F21"/>
    <w:rsid w:val="00C17346"/>
    <w:rsid w:val="00C20EBA"/>
    <w:rsid w:val="00C230DF"/>
    <w:rsid w:val="00C232EF"/>
    <w:rsid w:val="00C24FAD"/>
    <w:rsid w:val="00C2521D"/>
    <w:rsid w:val="00C257F8"/>
    <w:rsid w:val="00C26EFD"/>
    <w:rsid w:val="00C27AE0"/>
    <w:rsid w:val="00C30040"/>
    <w:rsid w:val="00C31017"/>
    <w:rsid w:val="00C3182C"/>
    <w:rsid w:val="00C415E4"/>
    <w:rsid w:val="00C42150"/>
    <w:rsid w:val="00C43EAB"/>
    <w:rsid w:val="00C4506B"/>
    <w:rsid w:val="00C45441"/>
    <w:rsid w:val="00C46E40"/>
    <w:rsid w:val="00C478D7"/>
    <w:rsid w:val="00C504F9"/>
    <w:rsid w:val="00C51051"/>
    <w:rsid w:val="00C514FD"/>
    <w:rsid w:val="00C53BC6"/>
    <w:rsid w:val="00C542A5"/>
    <w:rsid w:val="00C550D8"/>
    <w:rsid w:val="00C611E9"/>
    <w:rsid w:val="00C61A96"/>
    <w:rsid w:val="00C63170"/>
    <w:rsid w:val="00C64807"/>
    <w:rsid w:val="00C6791C"/>
    <w:rsid w:val="00C75097"/>
    <w:rsid w:val="00C83659"/>
    <w:rsid w:val="00C86724"/>
    <w:rsid w:val="00C91C39"/>
    <w:rsid w:val="00C91C7C"/>
    <w:rsid w:val="00C930A2"/>
    <w:rsid w:val="00C94821"/>
    <w:rsid w:val="00CA20C6"/>
    <w:rsid w:val="00CA259C"/>
    <w:rsid w:val="00CA3D5C"/>
    <w:rsid w:val="00CA630D"/>
    <w:rsid w:val="00CA647F"/>
    <w:rsid w:val="00CA7A77"/>
    <w:rsid w:val="00CB1867"/>
    <w:rsid w:val="00CB1CD0"/>
    <w:rsid w:val="00CB26B9"/>
    <w:rsid w:val="00CB3F70"/>
    <w:rsid w:val="00CB417D"/>
    <w:rsid w:val="00CB4B49"/>
    <w:rsid w:val="00CB64F0"/>
    <w:rsid w:val="00CC03E6"/>
    <w:rsid w:val="00CC077D"/>
    <w:rsid w:val="00CC1D72"/>
    <w:rsid w:val="00CC6312"/>
    <w:rsid w:val="00CC6E16"/>
    <w:rsid w:val="00CD2454"/>
    <w:rsid w:val="00CD2B91"/>
    <w:rsid w:val="00CD4509"/>
    <w:rsid w:val="00CE0122"/>
    <w:rsid w:val="00CE05A2"/>
    <w:rsid w:val="00CE14E1"/>
    <w:rsid w:val="00CE27B2"/>
    <w:rsid w:val="00CE36B7"/>
    <w:rsid w:val="00CE3F73"/>
    <w:rsid w:val="00CE5987"/>
    <w:rsid w:val="00CE7C82"/>
    <w:rsid w:val="00CF0EA5"/>
    <w:rsid w:val="00CF41FD"/>
    <w:rsid w:val="00CF4F52"/>
    <w:rsid w:val="00CF71E7"/>
    <w:rsid w:val="00D019E7"/>
    <w:rsid w:val="00D02E06"/>
    <w:rsid w:val="00D03A6E"/>
    <w:rsid w:val="00D03CFF"/>
    <w:rsid w:val="00D059F6"/>
    <w:rsid w:val="00D07C08"/>
    <w:rsid w:val="00D105A6"/>
    <w:rsid w:val="00D10F56"/>
    <w:rsid w:val="00D14F3C"/>
    <w:rsid w:val="00D1527C"/>
    <w:rsid w:val="00D15D85"/>
    <w:rsid w:val="00D15EFD"/>
    <w:rsid w:val="00D16A50"/>
    <w:rsid w:val="00D211B0"/>
    <w:rsid w:val="00D23CC1"/>
    <w:rsid w:val="00D2418D"/>
    <w:rsid w:val="00D25B43"/>
    <w:rsid w:val="00D26D7E"/>
    <w:rsid w:val="00D32C89"/>
    <w:rsid w:val="00D34F35"/>
    <w:rsid w:val="00D35987"/>
    <w:rsid w:val="00D374F6"/>
    <w:rsid w:val="00D3792A"/>
    <w:rsid w:val="00D42237"/>
    <w:rsid w:val="00D433DC"/>
    <w:rsid w:val="00D44F99"/>
    <w:rsid w:val="00D47B1B"/>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B5"/>
    <w:rsid w:val="00D7730D"/>
    <w:rsid w:val="00D7756D"/>
    <w:rsid w:val="00D802A2"/>
    <w:rsid w:val="00D80749"/>
    <w:rsid w:val="00D8374D"/>
    <w:rsid w:val="00D84E6E"/>
    <w:rsid w:val="00D85718"/>
    <w:rsid w:val="00D87C5E"/>
    <w:rsid w:val="00D92355"/>
    <w:rsid w:val="00D92475"/>
    <w:rsid w:val="00D926F6"/>
    <w:rsid w:val="00D940D9"/>
    <w:rsid w:val="00D94D41"/>
    <w:rsid w:val="00D94F93"/>
    <w:rsid w:val="00D963EB"/>
    <w:rsid w:val="00D96856"/>
    <w:rsid w:val="00DA54B4"/>
    <w:rsid w:val="00DA5525"/>
    <w:rsid w:val="00DA7123"/>
    <w:rsid w:val="00DA74EF"/>
    <w:rsid w:val="00DB5331"/>
    <w:rsid w:val="00DB5A9F"/>
    <w:rsid w:val="00DB7437"/>
    <w:rsid w:val="00DB746D"/>
    <w:rsid w:val="00DB794E"/>
    <w:rsid w:val="00DC0B9A"/>
    <w:rsid w:val="00DC5372"/>
    <w:rsid w:val="00DC696D"/>
    <w:rsid w:val="00DD0BE4"/>
    <w:rsid w:val="00DD0FFF"/>
    <w:rsid w:val="00DD51DC"/>
    <w:rsid w:val="00DD6E5C"/>
    <w:rsid w:val="00DE0DE8"/>
    <w:rsid w:val="00DE5B4D"/>
    <w:rsid w:val="00DF0849"/>
    <w:rsid w:val="00DF4C7F"/>
    <w:rsid w:val="00E005E8"/>
    <w:rsid w:val="00E0075E"/>
    <w:rsid w:val="00E0176A"/>
    <w:rsid w:val="00E018CD"/>
    <w:rsid w:val="00E0373B"/>
    <w:rsid w:val="00E04899"/>
    <w:rsid w:val="00E048F4"/>
    <w:rsid w:val="00E05E08"/>
    <w:rsid w:val="00E078EF"/>
    <w:rsid w:val="00E112D5"/>
    <w:rsid w:val="00E141F6"/>
    <w:rsid w:val="00E143BA"/>
    <w:rsid w:val="00E174C7"/>
    <w:rsid w:val="00E20B3E"/>
    <w:rsid w:val="00E22DA2"/>
    <w:rsid w:val="00E24FFC"/>
    <w:rsid w:val="00E26ED4"/>
    <w:rsid w:val="00E30722"/>
    <w:rsid w:val="00E31FEF"/>
    <w:rsid w:val="00E339AD"/>
    <w:rsid w:val="00E408C8"/>
    <w:rsid w:val="00E40F53"/>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59"/>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363A"/>
    <w:rsid w:val="00EC43CE"/>
    <w:rsid w:val="00EC64C4"/>
    <w:rsid w:val="00EC6DF9"/>
    <w:rsid w:val="00EC71C3"/>
    <w:rsid w:val="00ED0487"/>
    <w:rsid w:val="00ED1977"/>
    <w:rsid w:val="00ED20C5"/>
    <w:rsid w:val="00ED28E9"/>
    <w:rsid w:val="00ED341F"/>
    <w:rsid w:val="00ED48DA"/>
    <w:rsid w:val="00ED642C"/>
    <w:rsid w:val="00ED6CCA"/>
    <w:rsid w:val="00EE34B6"/>
    <w:rsid w:val="00EE387B"/>
    <w:rsid w:val="00EE5786"/>
    <w:rsid w:val="00EE5A20"/>
    <w:rsid w:val="00EE5B8B"/>
    <w:rsid w:val="00EE7064"/>
    <w:rsid w:val="00EE7B9D"/>
    <w:rsid w:val="00EE7BF3"/>
    <w:rsid w:val="00EF01D8"/>
    <w:rsid w:val="00EF01F9"/>
    <w:rsid w:val="00EF0278"/>
    <w:rsid w:val="00EF1851"/>
    <w:rsid w:val="00EF20FA"/>
    <w:rsid w:val="00EF2EC8"/>
    <w:rsid w:val="00EF3995"/>
    <w:rsid w:val="00EF4D66"/>
    <w:rsid w:val="00F01782"/>
    <w:rsid w:val="00F018AF"/>
    <w:rsid w:val="00F02A9D"/>
    <w:rsid w:val="00F0421D"/>
    <w:rsid w:val="00F048C9"/>
    <w:rsid w:val="00F10410"/>
    <w:rsid w:val="00F11DC7"/>
    <w:rsid w:val="00F121B3"/>
    <w:rsid w:val="00F121D5"/>
    <w:rsid w:val="00F15297"/>
    <w:rsid w:val="00F16198"/>
    <w:rsid w:val="00F17669"/>
    <w:rsid w:val="00F208F4"/>
    <w:rsid w:val="00F22990"/>
    <w:rsid w:val="00F23157"/>
    <w:rsid w:val="00F2647E"/>
    <w:rsid w:val="00F30A3F"/>
    <w:rsid w:val="00F32DE0"/>
    <w:rsid w:val="00F34DCE"/>
    <w:rsid w:val="00F35494"/>
    <w:rsid w:val="00F36A4C"/>
    <w:rsid w:val="00F37533"/>
    <w:rsid w:val="00F409AE"/>
    <w:rsid w:val="00F429BF"/>
    <w:rsid w:val="00F43C04"/>
    <w:rsid w:val="00F44FCC"/>
    <w:rsid w:val="00F51D91"/>
    <w:rsid w:val="00F5442A"/>
    <w:rsid w:val="00F548CD"/>
    <w:rsid w:val="00F5702A"/>
    <w:rsid w:val="00F610AE"/>
    <w:rsid w:val="00F61127"/>
    <w:rsid w:val="00F626B5"/>
    <w:rsid w:val="00F646C5"/>
    <w:rsid w:val="00F64CF9"/>
    <w:rsid w:val="00F70561"/>
    <w:rsid w:val="00F723E5"/>
    <w:rsid w:val="00F725E8"/>
    <w:rsid w:val="00F73DEB"/>
    <w:rsid w:val="00F74338"/>
    <w:rsid w:val="00F76FAB"/>
    <w:rsid w:val="00F8042C"/>
    <w:rsid w:val="00F81DFB"/>
    <w:rsid w:val="00F82873"/>
    <w:rsid w:val="00F849F3"/>
    <w:rsid w:val="00F920AC"/>
    <w:rsid w:val="00F93369"/>
    <w:rsid w:val="00F93FB5"/>
    <w:rsid w:val="00F94A77"/>
    <w:rsid w:val="00F94F98"/>
    <w:rsid w:val="00F9642E"/>
    <w:rsid w:val="00FA025D"/>
    <w:rsid w:val="00FA3A87"/>
    <w:rsid w:val="00FA447C"/>
    <w:rsid w:val="00FA485A"/>
    <w:rsid w:val="00FA5D19"/>
    <w:rsid w:val="00FA6473"/>
    <w:rsid w:val="00FA66F0"/>
    <w:rsid w:val="00FA722C"/>
    <w:rsid w:val="00FB0D25"/>
    <w:rsid w:val="00FB14F1"/>
    <w:rsid w:val="00FB1AB4"/>
    <w:rsid w:val="00FB3F02"/>
    <w:rsid w:val="00FB65C0"/>
    <w:rsid w:val="00FB68B9"/>
    <w:rsid w:val="00FC0A5A"/>
    <w:rsid w:val="00FC12DB"/>
    <w:rsid w:val="00FC1A94"/>
    <w:rsid w:val="00FC2548"/>
    <w:rsid w:val="00FC27AA"/>
    <w:rsid w:val="00FC2C37"/>
    <w:rsid w:val="00FD1C2A"/>
    <w:rsid w:val="00FD2639"/>
    <w:rsid w:val="00FD284A"/>
    <w:rsid w:val="00FD309A"/>
    <w:rsid w:val="00FD383B"/>
    <w:rsid w:val="00FD3D14"/>
    <w:rsid w:val="00FD487C"/>
    <w:rsid w:val="00FD4E8A"/>
    <w:rsid w:val="00FD5110"/>
    <w:rsid w:val="00FE2AFF"/>
    <w:rsid w:val="00FE36A8"/>
    <w:rsid w:val="00FE5823"/>
    <w:rsid w:val="00FE5D2A"/>
    <w:rsid w:val="00FE6460"/>
    <w:rsid w:val="00FF2983"/>
    <w:rsid w:val="00FF6B3D"/>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98531015">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1697655586">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22105-89E7-47DC-9FDF-DF02D523E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4585</Words>
  <Characters>26135</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2019-07-25T13:08:00Z</dcterms:created>
  <dcterms:modified xsi:type="dcterms:W3CDTF">2022-11-16T12:29:00Z</dcterms:modified>
</cp:coreProperties>
</file>